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E24E7" w14:textId="77777777" w:rsidR="008F35FE" w:rsidRDefault="00610C8C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 w14:anchorId="702915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701A927F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46731782" w14:textId="62F1B9D8" w:rsidR="00722FAE" w:rsidRPr="00672F3C" w:rsidRDefault="00E31F85" w:rsidP="0075235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ΕΛΛΗΝΙΚΗ ΔΗΜΟΚΡΑΤΙΑ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7D5CF5">
        <w:rPr>
          <w:rFonts w:ascii="Verdana" w:hAnsi="Verdana"/>
          <w:b/>
          <w:sz w:val="20"/>
          <w:szCs w:val="20"/>
        </w:rPr>
        <w:tab/>
      </w:r>
      <w:r w:rsidR="0006312E">
        <w:rPr>
          <w:rFonts w:ascii="Verdana" w:hAnsi="Verdana"/>
          <w:b/>
          <w:sz w:val="20"/>
          <w:szCs w:val="20"/>
        </w:rPr>
        <w:tab/>
      </w:r>
      <w:bookmarkStart w:id="0" w:name="_Hlk138403796"/>
      <w:r w:rsidRPr="00AA5B21">
        <w:rPr>
          <w:rFonts w:ascii="Verdana" w:hAnsi="Verdana"/>
          <w:sz w:val="20"/>
          <w:szCs w:val="20"/>
        </w:rPr>
        <w:t xml:space="preserve">Ξάνθη, </w:t>
      </w:r>
      <w:r w:rsidR="00516F93" w:rsidRPr="00AA5B21">
        <w:rPr>
          <w:rFonts w:ascii="Verdana" w:hAnsi="Verdana"/>
          <w:sz w:val="20"/>
          <w:szCs w:val="20"/>
        </w:rPr>
        <w:t>05</w:t>
      </w:r>
      <w:r w:rsidRPr="00AA5B21">
        <w:rPr>
          <w:rFonts w:ascii="Verdana" w:hAnsi="Verdana"/>
          <w:sz w:val="20"/>
          <w:szCs w:val="20"/>
        </w:rPr>
        <w:t xml:space="preserve"> </w:t>
      </w:r>
      <w:r w:rsidR="00435A11" w:rsidRPr="00AA5B21">
        <w:rPr>
          <w:rFonts w:ascii="Verdana" w:hAnsi="Verdana"/>
          <w:sz w:val="20"/>
        </w:rPr>
        <w:t>Ιου</w:t>
      </w:r>
      <w:r w:rsidR="00516F93" w:rsidRPr="00AA5B21">
        <w:rPr>
          <w:rFonts w:ascii="Verdana" w:hAnsi="Verdana"/>
          <w:sz w:val="20"/>
        </w:rPr>
        <w:t>λ</w:t>
      </w:r>
      <w:r w:rsidR="00435A11" w:rsidRPr="00AA5B21">
        <w:rPr>
          <w:rFonts w:ascii="Verdana" w:hAnsi="Verdana"/>
          <w:sz w:val="20"/>
        </w:rPr>
        <w:t>ίου</w:t>
      </w:r>
      <w:r w:rsidR="000375B4" w:rsidRPr="00AA5B21">
        <w:rPr>
          <w:rFonts w:ascii="Verdana" w:hAnsi="Verdana"/>
          <w:sz w:val="20"/>
          <w:szCs w:val="20"/>
        </w:rPr>
        <w:t xml:space="preserve"> </w:t>
      </w:r>
      <w:r w:rsidRPr="00AA5B21">
        <w:rPr>
          <w:rFonts w:ascii="Verdana" w:hAnsi="Verdana"/>
          <w:sz w:val="20"/>
          <w:szCs w:val="20"/>
        </w:rPr>
        <w:t>202</w:t>
      </w:r>
      <w:r w:rsidR="002D5D92" w:rsidRPr="00AA5B21">
        <w:rPr>
          <w:rFonts w:ascii="Verdana" w:hAnsi="Verdana"/>
          <w:sz w:val="20"/>
          <w:szCs w:val="20"/>
        </w:rPr>
        <w:t>3</w:t>
      </w:r>
      <w:bookmarkEnd w:id="0"/>
    </w:p>
    <w:p w14:paraId="4859BC5B" w14:textId="6A3C1D49" w:rsidR="00E31F85" w:rsidRPr="00672F3C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672F3C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672F3C">
        <w:rPr>
          <w:rFonts w:ascii="Verdana" w:hAnsi="Verdana"/>
          <w:b/>
          <w:bCs/>
          <w:sz w:val="20"/>
          <w:szCs w:val="20"/>
        </w:rPr>
        <w:tab/>
      </w:r>
      <w:r w:rsidR="00E31F85" w:rsidRPr="00672F3C">
        <w:rPr>
          <w:rFonts w:ascii="Verdana" w:hAnsi="Verdana"/>
          <w:b/>
          <w:bCs/>
          <w:sz w:val="20"/>
          <w:szCs w:val="20"/>
        </w:rPr>
        <w:tab/>
      </w:r>
      <w:r w:rsidR="00E31F85" w:rsidRPr="00672F3C">
        <w:rPr>
          <w:rFonts w:ascii="Verdana" w:hAnsi="Verdana"/>
          <w:b/>
          <w:bCs/>
          <w:sz w:val="20"/>
          <w:szCs w:val="20"/>
        </w:rPr>
        <w:tab/>
      </w:r>
      <w:r w:rsidR="00E31F85" w:rsidRPr="00672F3C">
        <w:rPr>
          <w:rFonts w:ascii="Verdana" w:hAnsi="Verdana"/>
          <w:b/>
          <w:bCs/>
          <w:sz w:val="20"/>
          <w:szCs w:val="20"/>
        </w:rPr>
        <w:tab/>
      </w:r>
      <w:r w:rsidR="00E31F85" w:rsidRPr="00672F3C">
        <w:rPr>
          <w:rFonts w:ascii="Verdana" w:hAnsi="Verdana"/>
          <w:b/>
          <w:bCs/>
          <w:sz w:val="20"/>
          <w:szCs w:val="20"/>
        </w:rPr>
        <w:tab/>
      </w:r>
      <w:r w:rsidR="007D5CF5" w:rsidRPr="00672F3C">
        <w:rPr>
          <w:rFonts w:ascii="Verdana" w:hAnsi="Verdana"/>
          <w:b/>
          <w:bCs/>
          <w:sz w:val="20"/>
          <w:szCs w:val="20"/>
        </w:rPr>
        <w:tab/>
      </w:r>
      <w:r w:rsidR="0006312E" w:rsidRPr="00672F3C">
        <w:rPr>
          <w:rFonts w:ascii="Verdana" w:hAnsi="Verdana"/>
          <w:b/>
          <w:bCs/>
          <w:sz w:val="20"/>
          <w:szCs w:val="20"/>
        </w:rPr>
        <w:tab/>
      </w:r>
      <w:bookmarkStart w:id="1" w:name="_Hlk138403803"/>
      <w:r w:rsidR="00E31F85" w:rsidRPr="00AA5B21">
        <w:rPr>
          <w:rFonts w:ascii="Verdana" w:hAnsi="Verdana"/>
          <w:sz w:val="20"/>
          <w:szCs w:val="20"/>
        </w:rPr>
        <w:t>Αρ</w:t>
      </w:r>
      <w:r w:rsidR="007837A1" w:rsidRPr="00AA5B21">
        <w:rPr>
          <w:rFonts w:ascii="Verdana" w:hAnsi="Verdana"/>
          <w:sz w:val="20"/>
          <w:szCs w:val="20"/>
        </w:rPr>
        <w:t>ιθ</w:t>
      </w:r>
      <w:r w:rsidR="00E31F85" w:rsidRPr="00AA5B21">
        <w:rPr>
          <w:rFonts w:ascii="Verdana" w:hAnsi="Verdana"/>
          <w:sz w:val="20"/>
          <w:szCs w:val="20"/>
        </w:rPr>
        <w:t>. Πρωτ.:</w:t>
      </w:r>
      <w:r w:rsidR="007837A1" w:rsidRPr="00AA5B21">
        <w:rPr>
          <w:rFonts w:ascii="Verdana" w:hAnsi="Verdana"/>
          <w:sz w:val="20"/>
          <w:szCs w:val="20"/>
        </w:rPr>
        <w:t xml:space="preserve"> </w:t>
      </w:r>
      <w:bookmarkEnd w:id="1"/>
      <w:r w:rsidR="00672F3C" w:rsidRPr="00AA5B21">
        <w:rPr>
          <w:rFonts w:ascii="Verdana" w:hAnsi="Verdana"/>
          <w:sz w:val="20"/>
          <w:szCs w:val="20"/>
        </w:rPr>
        <w:t>15437</w:t>
      </w:r>
    </w:p>
    <w:p w14:paraId="359BB8A4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32072D4B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5861552F" w14:textId="77777777" w:rsidR="00C13DBC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290DDC18" w14:textId="77777777" w:rsidR="00E31F85" w:rsidRPr="00E31F85" w:rsidRDefault="00E31F85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</w:p>
    <w:p w14:paraId="13C14D67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79C3233C" w14:textId="49A84C49" w:rsidR="00AB6673" w:rsidRDefault="00AB6673" w:rsidP="00D52A77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bookmarkStart w:id="2" w:name="_Hlk138403811"/>
      <w:r w:rsidR="00435A11" w:rsidRPr="00435A11">
        <w:rPr>
          <w:rFonts w:ascii="Verdana" w:hAnsi="Verdana"/>
          <w:b/>
          <w:bCs/>
          <w:sz w:val="20"/>
          <w:szCs w:val="20"/>
        </w:rPr>
        <w:t>Υπηρεσίες διαχείρισης στο Κεντρικό και στα έξι (6) περιφερειακά Δημοτικά Κοιμητήρια του Δήμου Ξάνθης</w:t>
      </w:r>
      <w:bookmarkEnd w:id="2"/>
      <w:r w:rsidRPr="00AB6673">
        <w:rPr>
          <w:rFonts w:ascii="Verdana" w:hAnsi="Verdana"/>
          <w:b/>
          <w:sz w:val="20"/>
          <w:szCs w:val="20"/>
        </w:rPr>
        <w:t>»</w:t>
      </w:r>
    </w:p>
    <w:p w14:paraId="4E2BA530" w14:textId="77777777" w:rsidR="00D52A77" w:rsidRDefault="00D52A77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B6D0DF5" w14:textId="77777777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26637" w:rsidRPr="00411EB0">
        <w:rPr>
          <w:rFonts w:ascii="Verdana" w:hAnsi="Verdana"/>
          <w:b/>
          <w:sz w:val="20"/>
          <w:szCs w:val="20"/>
        </w:rPr>
        <w:t>Δήμαρχος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21BD62F2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7989A9F7" w14:textId="096D83E4" w:rsidR="00C13DBC" w:rsidRDefault="001230AC" w:rsidP="00950D2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r w:rsidR="00435A11" w:rsidRPr="00435A11">
        <w:rPr>
          <w:rFonts w:ascii="Verdana" w:hAnsi="Verdana"/>
          <w:b/>
          <w:bCs/>
          <w:sz w:val="20"/>
          <w:szCs w:val="20"/>
        </w:rPr>
        <w:t>Υπηρεσίες διαχείρισης στο Κεντρικό και στα έξι (6) περιφερειακά Δημοτικά Κοιμητήρια του Δήμου Ξάνθης</w:t>
      </w:r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bookmarkStart w:id="3" w:name="_Hlk138403824"/>
      <w:r w:rsidR="00435A11">
        <w:rPr>
          <w:rFonts w:ascii="Verdana" w:hAnsi="Verdana"/>
          <w:sz w:val="20"/>
          <w:szCs w:val="20"/>
        </w:rPr>
        <w:t xml:space="preserve">εκατόν τριάντα εφτά </w:t>
      </w:r>
      <w:r w:rsidR="002D5D92" w:rsidRPr="00927EA6">
        <w:rPr>
          <w:rFonts w:ascii="Verdana" w:hAnsi="Verdana"/>
          <w:sz w:val="20"/>
          <w:szCs w:val="20"/>
        </w:rPr>
        <w:t xml:space="preserve">χιλιάδων </w:t>
      </w:r>
      <w:r w:rsidR="00C85FDD">
        <w:rPr>
          <w:rFonts w:ascii="Verdana" w:hAnsi="Verdana"/>
          <w:sz w:val="20"/>
          <w:szCs w:val="20"/>
        </w:rPr>
        <w:t>ε</w:t>
      </w:r>
      <w:r w:rsidR="00435A11">
        <w:rPr>
          <w:rFonts w:ascii="Verdana" w:hAnsi="Verdana"/>
          <w:sz w:val="20"/>
          <w:szCs w:val="20"/>
        </w:rPr>
        <w:t>φτ</w:t>
      </w:r>
      <w:r w:rsidR="002D5D92" w:rsidRPr="00927EA6">
        <w:rPr>
          <w:rFonts w:ascii="Verdana" w:hAnsi="Verdana"/>
          <w:sz w:val="20"/>
          <w:szCs w:val="20"/>
        </w:rPr>
        <w:t xml:space="preserve">ακοσίων </w:t>
      </w:r>
      <w:r w:rsidR="00435A11">
        <w:rPr>
          <w:rFonts w:ascii="Verdana" w:hAnsi="Verdana"/>
          <w:sz w:val="20"/>
          <w:szCs w:val="20"/>
        </w:rPr>
        <w:t>ενενήντα πέντε</w:t>
      </w:r>
      <w:r w:rsidR="002D5D92" w:rsidRPr="00927EA6">
        <w:rPr>
          <w:rFonts w:ascii="Verdana" w:hAnsi="Verdana"/>
          <w:sz w:val="20"/>
          <w:szCs w:val="20"/>
        </w:rPr>
        <w:t xml:space="preserve"> ευρώ</w:t>
      </w:r>
      <w:r w:rsidR="00B118B6" w:rsidRPr="005534D3">
        <w:rPr>
          <w:rFonts w:ascii="Verdana" w:hAnsi="Verdana"/>
          <w:sz w:val="20"/>
          <w:szCs w:val="20"/>
        </w:rPr>
        <w:t xml:space="preserve"> </w:t>
      </w:r>
      <w:r w:rsidR="00C13DBC" w:rsidRPr="009F468C">
        <w:rPr>
          <w:rFonts w:ascii="Verdana" w:hAnsi="Verdana"/>
          <w:sz w:val="20"/>
          <w:szCs w:val="20"/>
        </w:rPr>
        <w:t>με το Φ.Π.Α</w:t>
      </w:r>
      <w:r w:rsidR="00857F84">
        <w:rPr>
          <w:rFonts w:ascii="Verdana" w:hAnsi="Verdana"/>
          <w:sz w:val="20"/>
          <w:szCs w:val="20"/>
        </w:rPr>
        <w:t xml:space="preserve"> (</w:t>
      </w:r>
      <w:r w:rsidR="00435A11">
        <w:rPr>
          <w:rFonts w:ascii="Verdana" w:hAnsi="Verdana"/>
          <w:sz w:val="20"/>
          <w:szCs w:val="20"/>
        </w:rPr>
        <w:t>137</w:t>
      </w:r>
      <w:r w:rsidR="002276FC">
        <w:rPr>
          <w:rFonts w:ascii="Verdana" w:hAnsi="Verdana"/>
          <w:sz w:val="20"/>
          <w:szCs w:val="20"/>
        </w:rPr>
        <w:t>.</w:t>
      </w:r>
      <w:r w:rsidR="00435A11">
        <w:rPr>
          <w:rFonts w:ascii="Verdana" w:hAnsi="Verdana"/>
          <w:sz w:val="20"/>
          <w:szCs w:val="20"/>
        </w:rPr>
        <w:t>795</w:t>
      </w:r>
      <w:r w:rsidR="002276FC">
        <w:rPr>
          <w:rFonts w:ascii="Verdana" w:hAnsi="Verdana"/>
          <w:sz w:val="20"/>
          <w:szCs w:val="20"/>
        </w:rPr>
        <w:t>,</w:t>
      </w:r>
      <w:r w:rsidR="002D5D92">
        <w:rPr>
          <w:rFonts w:ascii="Verdana" w:hAnsi="Verdana"/>
          <w:sz w:val="20"/>
          <w:szCs w:val="20"/>
        </w:rPr>
        <w:t>0</w:t>
      </w:r>
      <w:r w:rsidR="00435A11">
        <w:rPr>
          <w:rFonts w:ascii="Verdana" w:hAnsi="Verdana"/>
          <w:sz w:val="20"/>
          <w:szCs w:val="20"/>
        </w:rPr>
        <w:t>0</w:t>
      </w:r>
      <w:r w:rsidR="00950D2F">
        <w:rPr>
          <w:rFonts w:ascii="Verdana" w:hAnsi="Verdana"/>
          <w:sz w:val="20"/>
          <w:szCs w:val="20"/>
        </w:rPr>
        <w:t xml:space="preserve"> </w:t>
      </w:r>
      <w:bookmarkEnd w:id="3"/>
      <w:r w:rsidR="00857F84">
        <w:rPr>
          <w:rFonts w:ascii="Verdana" w:hAnsi="Verdana"/>
          <w:sz w:val="20"/>
          <w:szCs w:val="20"/>
        </w:rPr>
        <w:t>€)</w:t>
      </w:r>
      <w:r w:rsidR="00C13DBC" w:rsidRPr="009F468C">
        <w:rPr>
          <w:rFonts w:ascii="Verdana" w:hAnsi="Verdana"/>
          <w:sz w:val="20"/>
          <w:szCs w:val="20"/>
        </w:rPr>
        <w:t>.</w:t>
      </w:r>
    </w:p>
    <w:p w14:paraId="314A5095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B0234AE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6EABB4CD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4C440226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68135860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49323C48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Ταχ</w:t>
      </w:r>
      <w:r w:rsidRPr="00A723F8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Κωδ</w:t>
      </w:r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273F7518" w14:textId="77777777" w:rsidR="008F35FE" w:rsidRPr="00171F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Τηλ</w:t>
      </w:r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E73B71">
        <w:rPr>
          <w:rFonts w:ascii="Verdana" w:hAnsi="Verdana"/>
          <w:sz w:val="20"/>
          <w:szCs w:val="20"/>
          <w:lang w:val="en-US"/>
        </w:rPr>
        <w:t>2541</w:t>
      </w:r>
      <w:r w:rsidR="00E73B71" w:rsidRPr="00E73B71">
        <w:rPr>
          <w:rFonts w:ascii="Verdana" w:hAnsi="Verdana"/>
          <w:sz w:val="20"/>
          <w:szCs w:val="20"/>
          <w:lang w:val="en-US"/>
        </w:rPr>
        <w:t>35082</w:t>
      </w:r>
      <w:r w:rsidR="00D62416" w:rsidRPr="00171FF1">
        <w:rPr>
          <w:rFonts w:ascii="Verdana" w:hAnsi="Verdana"/>
          <w:sz w:val="20"/>
          <w:szCs w:val="20"/>
          <w:lang w:val="en-US"/>
        </w:rPr>
        <w:t>2</w:t>
      </w:r>
    </w:p>
    <w:p w14:paraId="487BD284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5147DFA7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4D5BF15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B478BF9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62D1ADB7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10232A7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6C5DFD18" w14:textId="06244E03" w:rsidR="002D5D92" w:rsidRPr="00C85FDD" w:rsidRDefault="00435A11" w:rsidP="002D5D92">
      <w:pPr>
        <w:numPr>
          <w:ilvl w:val="0"/>
          <w:numId w:val="6"/>
        </w:numPr>
        <w:suppressAutoHyphens/>
        <w:jc w:val="both"/>
        <w:rPr>
          <w:rFonts w:ascii="Verdana" w:hAnsi="Verdana" w:cs="Calibri"/>
          <w:sz w:val="20"/>
          <w:lang w:eastAsia="zh-CN"/>
        </w:rPr>
      </w:pPr>
      <w:bookmarkStart w:id="4" w:name="_Hlk118801440"/>
      <w:r>
        <w:rPr>
          <w:rFonts w:ascii="Verdana" w:hAnsi="Verdana" w:cs="Calibri"/>
          <w:sz w:val="20"/>
          <w:lang w:eastAsia="zh-CN"/>
        </w:rPr>
        <w:t>98371110</w:t>
      </w:r>
      <w:r w:rsidR="00C85FDD" w:rsidRPr="00C85FDD">
        <w:rPr>
          <w:rFonts w:ascii="Verdana" w:hAnsi="Verdana" w:cs="Calibri"/>
          <w:sz w:val="20"/>
          <w:lang w:eastAsia="zh-CN"/>
        </w:rPr>
        <w:t>-</w:t>
      </w:r>
      <w:r>
        <w:rPr>
          <w:rFonts w:ascii="Verdana" w:hAnsi="Verdana" w:cs="Calibri"/>
          <w:sz w:val="20"/>
          <w:lang w:eastAsia="zh-CN"/>
        </w:rPr>
        <w:t>8</w:t>
      </w:r>
      <w:r w:rsidR="00C85FDD" w:rsidRPr="00C85FDD">
        <w:rPr>
          <w:rFonts w:ascii="Verdana" w:hAnsi="Verdana" w:cs="Calibri"/>
          <w:sz w:val="20"/>
          <w:lang w:eastAsia="zh-CN"/>
        </w:rPr>
        <w:t xml:space="preserve"> {</w:t>
      </w:r>
      <w:bookmarkEnd w:id="4"/>
      <w:r w:rsidR="00C85FDD" w:rsidRPr="00C85FDD">
        <w:rPr>
          <w:rFonts w:ascii="Verdana" w:hAnsi="Verdana" w:cs="Calibri"/>
          <w:sz w:val="20"/>
          <w:lang w:val="en-GB" w:eastAsia="zh-CN"/>
        </w:rPr>
        <w:t xml:space="preserve"> </w:t>
      </w:r>
      <w:r>
        <w:rPr>
          <w:rFonts w:ascii="Verdana" w:hAnsi="Verdana" w:cs="Calibri"/>
          <w:bCs/>
          <w:sz w:val="20"/>
          <w:lang w:eastAsia="zh-CN"/>
        </w:rPr>
        <w:t>Υπηρεσίες νεκροταφείων</w:t>
      </w:r>
      <w:r w:rsidR="00C85FDD" w:rsidRPr="00C85FDD">
        <w:rPr>
          <w:rFonts w:ascii="Verdana" w:hAnsi="Verdana" w:cs="Calibri"/>
          <w:bCs/>
          <w:sz w:val="20"/>
          <w:lang w:eastAsia="zh-CN"/>
        </w:rPr>
        <w:t xml:space="preserve"> </w:t>
      </w:r>
      <w:r w:rsidR="002D5D92" w:rsidRPr="00C85FDD">
        <w:rPr>
          <w:rFonts w:ascii="Verdana" w:hAnsi="Verdana" w:cs="Calibri"/>
          <w:bCs/>
          <w:sz w:val="20"/>
          <w:lang w:eastAsia="zh-CN"/>
        </w:rPr>
        <w:t>}</w:t>
      </w:r>
    </w:p>
    <w:p w14:paraId="6CC3660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1F2EBC98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5F05CBCA" w14:textId="77777777" w:rsidR="00D62416" w:rsidRDefault="00D62416" w:rsidP="009E3C94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7C67E38A" w14:textId="121E317B" w:rsidR="00A723F8" w:rsidRDefault="001E72BF" w:rsidP="00D969EA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r w:rsidR="00435A11" w:rsidRPr="00435A11">
        <w:rPr>
          <w:rFonts w:ascii="Verdana" w:hAnsi="Verdana" w:cs="Calibri"/>
          <w:sz w:val="20"/>
          <w:lang w:eastAsia="zh-CN"/>
        </w:rPr>
        <w:t xml:space="preserve">Αντικείμενο της σύμβασης είναι η παροχή υπηρεσίας με τίτλο: «Υπηρεσίες διαχείρισης στο Κεντρικό και στα έξι (6) περιφερειακά Δημοτικά Κοιμητήρια του Δήμου Ξάνθης» και αφορά </w:t>
      </w:r>
      <w:bookmarkStart w:id="5" w:name="_Hlk138403871"/>
      <w:r w:rsidR="00435A11" w:rsidRPr="00435A11">
        <w:rPr>
          <w:rFonts w:ascii="Verdana" w:hAnsi="Verdana" w:cs="Calibri"/>
          <w:sz w:val="20"/>
          <w:lang w:eastAsia="zh-CN"/>
        </w:rPr>
        <w:t xml:space="preserve">την ανάθεση υπηρεσιών με στόχο την </w:t>
      </w:r>
      <w:r w:rsidR="00435A11" w:rsidRPr="00435A11">
        <w:rPr>
          <w:rFonts w:ascii="Verdana" w:hAnsi="Verdana" w:cs="Calibri"/>
          <w:sz w:val="20"/>
          <w:lang w:eastAsia="zh-CN"/>
        </w:rPr>
        <w:lastRenderedPageBreak/>
        <w:t>εύρυθμη λειτουργία κοιμητηρίων, την εξυπηρέτηση των δημοτών και κατοίκων του Δήμου Ξάνθης όσον αφορά τις ταφές και εκταφές σε ημερήσια βάση (καθημερινές μέρες και αργίες)</w:t>
      </w:r>
      <w:bookmarkEnd w:id="5"/>
      <w:r w:rsidR="00435A11" w:rsidRPr="00435A11">
        <w:rPr>
          <w:rFonts w:ascii="Verdana" w:hAnsi="Verdana" w:cs="Calibri"/>
          <w:sz w:val="20"/>
          <w:lang w:eastAsia="zh-CN"/>
        </w:rPr>
        <w:t>.</w:t>
      </w:r>
    </w:p>
    <w:p w14:paraId="38911933" w14:textId="77777777" w:rsidR="00D969EA" w:rsidRDefault="00D969EA" w:rsidP="00D969EA">
      <w:pPr>
        <w:spacing w:after="120"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sz w:val="20"/>
          <w:szCs w:val="20"/>
          <w:lang w:eastAsia="zh-CN"/>
        </w:rPr>
        <w:t xml:space="preserve">Η παρούσα σύμβαση </w:t>
      </w:r>
      <w:r w:rsidR="002D5D92">
        <w:rPr>
          <w:rFonts w:ascii="Verdana" w:hAnsi="Verdana" w:cs="Calibri"/>
          <w:sz w:val="20"/>
          <w:szCs w:val="20"/>
          <w:lang w:eastAsia="zh-CN"/>
        </w:rPr>
        <w:t xml:space="preserve">δεν </w:t>
      </w:r>
      <w:r w:rsidRPr="00D969EA">
        <w:rPr>
          <w:rFonts w:ascii="Verdana" w:hAnsi="Verdana" w:cs="Calibri"/>
          <w:sz w:val="20"/>
          <w:szCs w:val="20"/>
          <w:lang w:eastAsia="zh-CN"/>
        </w:rPr>
        <w:t>υποδιαιρείται</w:t>
      </w:r>
      <w:r>
        <w:rPr>
          <w:rFonts w:ascii="Verdana" w:hAnsi="Verdana" w:cs="Calibri"/>
          <w:sz w:val="20"/>
          <w:szCs w:val="20"/>
          <w:lang w:eastAsia="zh-CN"/>
        </w:rPr>
        <w:t xml:space="preserve"> σε</w:t>
      </w:r>
      <w:r w:rsidRPr="00D969EA">
        <w:rPr>
          <w:rFonts w:ascii="Verdana" w:hAnsi="Verdana" w:cs="Calibri"/>
          <w:sz w:val="20"/>
          <w:szCs w:val="20"/>
          <w:lang w:eastAsia="zh-CN"/>
        </w:rPr>
        <w:t xml:space="preserve"> επιμέρους ομάδες</w:t>
      </w:r>
      <w:r>
        <w:rPr>
          <w:rFonts w:ascii="Verdana" w:hAnsi="Verdana" w:cs="Calibri"/>
          <w:sz w:val="20"/>
          <w:szCs w:val="20"/>
          <w:lang w:eastAsia="zh-CN"/>
        </w:rPr>
        <w:t>.</w:t>
      </w:r>
    </w:p>
    <w:p w14:paraId="31807AF1" w14:textId="55EAC030" w:rsidR="00D969EA" w:rsidRDefault="00561C0B" w:rsidP="002D5D92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 xml:space="preserve">και </w:t>
      </w:r>
      <w:r w:rsidR="00E22858" w:rsidRPr="00950D2F">
        <w:rPr>
          <w:rFonts w:ascii="Verdana" w:hAnsi="Verdana" w:cs="Calibri"/>
          <w:sz w:val="20"/>
          <w:szCs w:val="20"/>
          <w:lang w:eastAsia="zh-CN"/>
        </w:rPr>
        <w:t>Δανείων</w:t>
      </w:r>
      <w:r w:rsidR="00C70337" w:rsidRPr="00950D2F">
        <w:rPr>
          <w:rFonts w:ascii="Verdana" w:hAnsi="Verdana" w:cs="Calibri"/>
          <w:sz w:val="20"/>
          <w:szCs w:val="20"/>
          <w:lang w:eastAsia="zh-CN"/>
        </w:rPr>
        <w:t xml:space="preserve">, </w:t>
      </w:r>
      <w:r w:rsidR="00FA3F82">
        <w:rPr>
          <w:rFonts w:ascii="Verdana" w:hAnsi="Verdana" w:cs="Calibri"/>
          <w:sz w:val="20"/>
          <w:szCs w:val="20"/>
          <w:lang w:eastAsia="zh-CN"/>
        </w:rPr>
        <w:t xml:space="preserve">ποσού </w:t>
      </w:r>
      <w:r w:rsidR="00BF6A44">
        <w:rPr>
          <w:rFonts w:ascii="Verdana" w:hAnsi="Verdana" w:cs="Calibri"/>
          <w:sz w:val="20"/>
          <w:szCs w:val="20"/>
          <w:u w:val="single"/>
          <w:lang w:eastAsia="zh-CN"/>
        </w:rPr>
        <w:t>δύο χιλιάδων διακοσίων είκοσι δύο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 xml:space="preserve"> ευρώ</w:t>
      </w:r>
      <w:r w:rsidR="00BF6A44">
        <w:rPr>
          <w:rFonts w:ascii="Verdana" w:hAnsi="Verdana" w:cs="Calibri"/>
          <w:sz w:val="20"/>
          <w:szCs w:val="20"/>
          <w:u w:val="single"/>
          <w:lang w:eastAsia="zh-CN"/>
        </w:rPr>
        <w:t xml:space="preserve"> και πενήντα λεπτών του ευρώ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 xml:space="preserve"> (</w:t>
      </w:r>
      <w:r w:rsidR="00435A11">
        <w:rPr>
          <w:rFonts w:ascii="Verdana" w:hAnsi="Verdana" w:cs="Calibri"/>
          <w:sz w:val="20"/>
          <w:szCs w:val="20"/>
          <w:u w:val="single"/>
          <w:lang w:eastAsia="zh-CN"/>
        </w:rPr>
        <w:t>2.222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,</w:t>
      </w:r>
      <w:r w:rsidR="00435A11">
        <w:rPr>
          <w:rFonts w:ascii="Verdana" w:hAnsi="Verdana" w:cs="Calibri"/>
          <w:sz w:val="20"/>
          <w:szCs w:val="20"/>
          <w:u w:val="single"/>
          <w:lang w:eastAsia="zh-CN"/>
        </w:rPr>
        <w:t>5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>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 xml:space="preserve"> €)</w:t>
      </w:r>
      <w:r w:rsidR="00950D2F" w:rsidRPr="00950D2F">
        <w:rPr>
          <w:rFonts w:ascii="Verdana" w:hAnsi="Verdana" w:cs="Calibri"/>
          <w:sz w:val="20"/>
          <w:szCs w:val="20"/>
          <w:lang w:eastAsia="zh-CN"/>
        </w:rPr>
        <w:t xml:space="preserve"> 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</w:p>
    <w:p w14:paraId="28F938FB" w14:textId="77777777" w:rsidR="002D5D92" w:rsidRDefault="002D5D92" w:rsidP="002D5D92">
      <w:pPr>
        <w:spacing w:line="360" w:lineRule="auto"/>
        <w:jc w:val="both"/>
        <w:rPr>
          <w:rFonts w:ascii="Verdana" w:hAnsi="Verdana"/>
          <w:b/>
          <w:sz w:val="20"/>
        </w:rPr>
      </w:pPr>
    </w:p>
    <w:p w14:paraId="7C0BCF52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6C1D6A55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F852E4C" w14:textId="2039B7E0" w:rsidR="00FE3187" w:rsidRPr="00C554EE" w:rsidRDefault="001E72BF" w:rsidP="002F23AA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C64275" w:rsidRPr="00C64275">
        <w:rPr>
          <w:rFonts w:ascii="Verdana" w:hAnsi="Verdana"/>
          <w:sz w:val="20"/>
        </w:rPr>
        <w:t xml:space="preserve">Η διάρκεια της σύμβασης ορίζεται για διάστημα μέχρι </w:t>
      </w:r>
      <w:r w:rsidR="00BF6A44">
        <w:rPr>
          <w:rFonts w:ascii="Verdana" w:hAnsi="Verdana"/>
          <w:sz w:val="20"/>
        </w:rPr>
        <w:t>τρία</w:t>
      </w:r>
      <w:r w:rsidR="00C64275" w:rsidRPr="00C64275">
        <w:rPr>
          <w:rFonts w:ascii="Verdana" w:hAnsi="Verdana"/>
          <w:sz w:val="20"/>
        </w:rPr>
        <w:t xml:space="preserve"> (</w:t>
      </w:r>
      <w:r w:rsidR="00BF6A44">
        <w:rPr>
          <w:rFonts w:ascii="Verdana" w:hAnsi="Verdana"/>
          <w:sz w:val="20"/>
        </w:rPr>
        <w:t>3</w:t>
      </w:r>
      <w:r w:rsidR="00C64275" w:rsidRPr="00C64275">
        <w:rPr>
          <w:rFonts w:ascii="Verdana" w:hAnsi="Verdana"/>
          <w:sz w:val="20"/>
        </w:rPr>
        <w:t xml:space="preserve">) </w:t>
      </w:r>
      <w:r w:rsidR="00C85FDD">
        <w:rPr>
          <w:rFonts w:ascii="Verdana" w:hAnsi="Verdana"/>
          <w:sz w:val="20"/>
        </w:rPr>
        <w:t>έτ</w:t>
      </w:r>
      <w:r w:rsidR="00BF6A44">
        <w:rPr>
          <w:rFonts w:ascii="Verdana" w:hAnsi="Verdana"/>
          <w:sz w:val="20"/>
        </w:rPr>
        <w:t>η</w:t>
      </w:r>
      <w:r w:rsidR="00C64275" w:rsidRPr="00C64275">
        <w:rPr>
          <w:rFonts w:ascii="Verdana" w:hAnsi="Verdana"/>
          <w:sz w:val="20"/>
        </w:rPr>
        <w:t xml:space="preserve"> από την υπογραφή της (ανάρτηση της στο ΚΗΜΔΗΣ). Σε κάθε περίπτωση η σύμβαση λύεται αυτοδίκαια με την λήξη του οικονομικού αντικειμένου</w:t>
      </w:r>
      <w:r w:rsidR="00D969EA">
        <w:rPr>
          <w:rFonts w:ascii="Verdana" w:hAnsi="Verdana"/>
          <w:sz w:val="20"/>
        </w:rPr>
        <w:t>.</w:t>
      </w:r>
    </w:p>
    <w:p w14:paraId="734DF758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1116CDBA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32DF1BA2" w14:textId="77777777" w:rsidR="00E62724" w:rsidRPr="00A94419" w:rsidRDefault="00E62724" w:rsidP="002F23AA">
      <w:pPr>
        <w:spacing w:line="360" w:lineRule="auto"/>
        <w:jc w:val="both"/>
      </w:pPr>
    </w:p>
    <w:p w14:paraId="3433DF22" w14:textId="0BF54472" w:rsidR="00950D2F" w:rsidRPr="00950D2F" w:rsidRDefault="001E72BF" w:rsidP="00C64275">
      <w:pPr>
        <w:spacing w:line="360" w:lineRule="auto"/>
        <w:jc w:val="both"/>
        <w:rPr>
          <w:rFonts w:ascii="Verdana" w:hAnsi="Verdana"/>
          <w:sz w:val="20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C55345" w:rsidRPr="00C55345">
        <w:rPr>
          <w:rFonts w:ascii="Verdana" w:hAnsi="Verdana" w:cs="Calibri"/>
          <w:sz w:val="20"/>
          <w:szCs w:val="20"/>
          <w:lang w:eastAsia="zh-CN"/>
        </w:rPr>
        <w:t xml:space="preserve">Η παρούσα σύμβαση </w:t>
      </w:r>
      <w:r w:rsidR="00C64275">
        <w:rPr>
          <w:rFonts w:ascii="Verdana" w:hAnsi="Verdana" w:cs="Calibri"/>
          <w:sz w:val="20"/>
          <w:szCs w:val="20"/>
          <w:lang w:eastAsia="zh-CN"/>
        </w:rPr>
        <w:t xml:space="preserve">δεν </w:t>
      </w:r>
      <w:r w:rsidR="00C55345" w:rsidRPr="00C55345">
        <w:rPr>
          <w:rFonts w:ascii="Verdana" w:hAnsi="Verdana" w:cs="Calibri"/>
          <w:sz w:val="20"/>
          <w:szCs w:val="20"/>
          <w:lang w:eastAsia="zh-CN"/>
        </w:rPr>
        <w:t xml:space="preserve">υποδιαιρείται </w:t>
      </w:r>
      <w:r w:rsidR="00C64275">
        <w:rPr>
          <w:rFonts w:ascii="Verdana" w:hAnsi="Verdana" w:cs="Calibri"/>
          <w:sz w:val="20"/>
          <w:szCs w:val="20"/>
          <w:lang w:eastAsia="zh-CN"/>
        </w:rPr>
        <w:t>σε</w:t>
      </w:r>
      <w:r w:rsidR="00C55345" w:rsidRPr="00C55345">
        <w:rPr>
          <w:rFonts w:ascii="Verdana" w:hAnsi="Verdana" w:cs="Calibri"/>
          <w:sz w:val="20"/>
          <w:szCs w:val="20"/>
          <w:lang w:eastAsia="zh-CN"/>
        </w:rPr>
        <w:t xml:space="preserve"> επιμέρους ομάδες.</w:t>
      </w:r>
      <w:r w:rsidR="00C64275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950D2F" w:rsidRPr="00950D2F">
        <w:rPr>
          <w:rFonts w:ascii="Verdana" w:hAnsi="Verdana"/>
          <w:sz w:val="20"/>
        </w:rPr>
        <w:t xml:space="preserve">Προσφορές υποβάλλονται για το σύνολο των παρεχόμενων υπηρεσιών </w:t>
      </w:r>
      <w:r w:rsidR="00C64275">
        <w:rPr>
          <w:rFonts w:ascii="Verdana" w:hAnsi="Verdana"/>
          <w:sz w:val="20"/>
        </w:rPr>
        <w:t xml:space="preserve">του ενδεικτικού </w:t>
      </w:r>
      <w:r w:rsidR="00950D2F" w:rsidRPr="00950D2F">
        <w:rPr>
          <w:rFonts w:ascii="Verdana" w:hAnsi="Verdana"/>
          <w:sz w:val="20"/>
        </w:rPr>
        <w:t>προϋπολογισμού της με αριθ. Υ</w:t>
      </w:r>
      <w:r w:rsidR="00BF6A44">
        <w:rPr>
          <w:rFonts w:ascii="Verdana" w:hAnsi="Verdana"/>
          <w:sz w:val="20"/>
        </w:rPr>
        <w:t>-11</w:t>
      </w:r>
      <w:r w:rsidR="00950D2F" w:rsidRPr="00950D2F">
        <w:rPr>
          <w:rFonts w:ascii="Verdana" w:hAnsi="Verdana"/>
          <w:sz w:val="20"/>
        </w:rPr>
        <w:t xml:space="preserve">/2022 Μελέτης της Διεύθυνσης </w:t>
      </w:r>
      <w:r w:rsidR="00C85FDD">
        <w:rPr>
          <w:rFonts w:ascii="Verdana" w:hAnsi="Verdana"/>
          <w:sz w:val="20"/>
        </w:rPr>
        <w:t>Περιβάλλοντος και Ποιότητας Ζωής</w:t>
      </w:r>
      <w:r w:rsidR="00950D2F" w:rsidRPr="00950D2F">
        <w:rPr>
          <w:rFonts w:ascii="Verdana" w:hAnsi="Verdana"/>
          <w:sz w:val="20"/>
        </w:rPr>
        <w:t xml:space="preserve"> του Δήμου Ξάνθης.</w:t>
      </w:r>
    </w:p>
    <w:p w14:paraId="4503E78E" w14:textId="77777777"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41D70203" w14:textId="0E130674" w:rsidR="005F6E05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950D2F" w:rsidRPr="00406333">
        <w:rPr>
          <w:rFonts w:ascii="Verdana" w:hAnsi="Verdana"/>
          <w:sz w:val="20"/>
        </w:rPr>
        <w:t>Η σύμβαση θα ανατεθεί με το κριτήριο της πλέον συμφέρουσας από οικονομική άποψη προσφοράς, βάσει τιμής (ενιαίο ποσοστό έκπτωσης επί τοις εκατό) για το σύνολο τ</w:t>
      </w:r>
      <w:r w:rsidR="00771231" w:rsidRPr="00406333">
        <w:rPr>
          <w:rFonts w:ascii="Verdana" w:hAnsi="Verdana"/>
          <w:sz w:val="20"/>
        </w:rPr>
        <w:t>ων</w:t>
      </w:r>
      <w:r w:rsidR="00950D2F" w:rsidRPr="00406333">
        <w:rPr>
          <w:rFonts w:ascii="Verdana" w:hAnsi="Verdana"/>
          <w:sz w:val="20"/>
        </w:rPr>
        <w:t xml:space="preserve"> υπηρεσ</w:t>
      </w:r>
      <w:r w:rsidR="00771231" w:rsidRPr="00406333">
        <w:rPr>
          <w:rFonts w:ascii="Verdana" w:hAnsi="Verdana"/>
          <w:sz w:val="20"/>
        </w:rPr>
        <w:t>ιών</w:t>
      </w:r>
      <w:r w:rsidR="00950D2F" w:rsidRPr="00406333">
        <w:rPr>
          <w:rFonts w:ascii="Verdana" w:hAnsi="Verdana"/>
          <w:sz w:val="20"/>
        </w:rPr>
        <w:t xml:space="preserve"> που περιγράφεται στην με Αριθ. </w:t>
      </w:r>
      <w:r w:rsidR="00C85FDD" w:rsidRPr="00406333">
        <w:rPr>
          <w:rFonts w:ascii="Verdana" w:hAnsi="Verdana"/>
          <w:sz w:val="20"/>
        </w:rPr>
        <w:t>Υ</w:t>
      </w:r>
      <w:r w:rsidR="00BF6A44">
        <w:rPr>
          <w:rFonts w:ascii="Verdana" w:hAnsi="Verdana"/>
          <w:sz w:val="20"/>
        </w:rPr>
        <w:t>-11</w:t>
      </w:r>
      <w:r w:rsidR="00C85FDD" w:rsidRPr="00406333">
        <w:rPr>
          <w:rFonts w:ascii="Verdana" w:hAnsi="Verdana"/>
          <w:sz w:val="20"/>
        </w:rPr>
        <w:t>/2022 Μελέτης της Διεύθυνσης Περιβάλλοντος και Ποιότητας Ζωής του Δήμου Ξάνθης</w:t>
      </w:r>
      <w:r w:rsidR="00950D2F" w:rsidRPr="00406333">
        <w:rPr>
          <w:rFonts w:ascii="Verdana" w:hAnsi="Verdana"/>
          <w:sz w:val="20"/>
        </w:rPr>
        <w:t>.</w:t>
      </w:r>
    </w:p>
    <w:p w14:paraId="7074F53E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F148A7" w14:textId="29E8630D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 w:rsidRPr="00610C8C">
        <w:rPr>
          <w:rFonts w:ascii="Verdana" w:hAnsi="Verdana"/>
          <w:b/>
          <w:sz w:val="20"/>
        </w:rPr>
        <w:t>1</w:t>
      </w:r>
      <w:r w:rsidR="001230AC" w:rsidRPr="00610C8C">
        <w:rPr>
          <w:rFonts w:ascii="Verdana" w:hAnsi="Verdana"/>
          <w:b/>
          <w:sz w:val="20"/>
        </w:rPr>
        <w:t>1</w:t>
      </w:r>
      <w:r w:rsidRPr="00610C8C">
        <w:rPr>
          <w:rFonts w:ascii="Verdana" w:hAnsi="Verdana"/>
          <w:b/>
          <w:sz w:val="20"/>
        </w:rPr>
        <w:t xml:space="preserve">. </w:t>
      </w:r>
      <w:r w:rsidR="00E80A36" w:rsidRPr="00610C8C">
        <w:rPr>
          <w:rFonts w:ascii="Verdana" w:hAnsi="Verdana"/>
          <w:b/>
          <w:sz w:val="20"/>
        </w:rPr>
        <w:t xml:space="preserve">Παραλαβή προσφορών: </w:t>
      </w:r>
      <w:r w:rsidR="006B2BB6" w:rsidRPr="00610C8C">
        <w:rPr>
          <w:rFonts w:ascii="Verdana" w:hAnsi="Verdana"/>
          <w:sz w:val="20"/>
        </w:rPr>
        <w:t>Ο διαγωνισμός</w:t>
      </w:r>
      <w:r w:rsidR="00277D8E" w:rsidRPr="00610C8C">
        <w:rPr>
          <w:rFonts w:ascii="Verdana" w:hAnsi="Verdana"/>
          <w:sz w:val="20"/>
        </w:rPr>
        <w:t xml:space="preserve"> (ηλεκτρονική αποσφράγιση προσφορών)</w:t>
      </w:r>
      <w:r w:rsidR="006B2BB6" w:rsidRPr="00610C8C">
        <w:rPr>
          <w:rFonts w:ascii="Verdana" w:hAnsi="Verdana"/>
          <w:sz w:val="20"/>
        </w:rPr>
        <w:t xml:space="preserve"> θα διενεργηθεί </w:t>
      </w:r>
      <w:r w:rsidR="00C74584" w:rsidRPr="00610C8C">
        <w:rPr>
          <w:rFonts w:ascii="Verdana" w:hAnsi="Verdana"/>
          <w:sz w:val="20"/>
        </w:rPr>
        <w:t xml:space="preserve">με ηλεκτρονικό τρόπο </w:t>
      </w:r>
      <w:r w:rsidRPr="00610C8C">
        <w:rPr>
          <w:rFonts w:ascii="Verdana" w:hAnsi="Verdana"/>
          <w:sz w:val="20"/>
        </w:rPr>
        <w:t>μέσω της πλατφόρμας του Εθνικού Συστήματος Ηλεκτρονικών Δημοσίων Συμβάσεων (ΕΣΗΔΗΣ) στη διαδικτυακή πύλη www.promitheus.gov.gr του συστήματος</w:t>
      </w:r>
      <w:r w:rsidR="006B2BB6" w:rsidRPr="00610C8C">
        <w:rPr>
          <w:rFonts w:ascii="Verdana" w:hAnsi="Verdana"/>
          <w:sz w:val="20"/>
        </w:rPr>
        <w:t>, σύμφωνα με τις διατάξεις του Ν.4412/2016, την</w:t>
      </w:r>
      <w:r w:rsidR="005C450A" w:rsidRPr="00610C8C">
        <w:rPr>
          <w:rFonts w:ascii="Verdana" w:hAnsi="Verdana"/>
          <w:sz w:val="20"/>
        </w:rPr>
        <w:t xml:space="preserve"> </w:t>
      </w:r>
      <w:r w:rsidR="00E077C5" w:rsidRPr="00610C8C">
        <w:rPr>
          <w:rFonts w:ascii="Verdana" w:hAnsi="Verdana"/>
          <w:sz w:val="20"/>
          <w:u w:val="single"/>
        </w:rPr>
        <w:t>31</w:t>
      </w:r>
      <w:r w:rsidR="004E3EB9" w:rsidRPr="00610C8C">
        <w:rPr>
          <w:rFonts w:ascii="Verdana" w:hAnsi="Verdana"/>
          <w:sz w:val="20"/>
          <w:u w:val="single"/>
          <w:vertAlign w:val="superscript"/>
        </w:rPr>
        <w:t>η</w:t>
      </w:r>
      <w:r w:rsidR="004E3EB9" w:rsidRPr="00610C8C">
        <w:rPr>
          <w:rFonts w:ascii="Verdana" w:hAnsi="Verdana"/>
          <w:sz w:val="20"/>
          <w:u w:val="single"/>
        </w:rPr>
        <w:t xml:space="preserve"> </w:t>
      </w:r>
      <w:r w:rsidR="00672F3C" w:rsidRPr="00610C8C">
        <w:rPr>
          <w:rFonts w:ascii="Verdana" w:hAnsi="Verdana"/>
          <w:sz w:val="20"/>
          <w:u w:val="single"/>
        </w:rPr>
        <w:t>Ιουλίου</w:t>
      </w:r>
      <w:r w:rsidR="00EE161F" w:rsidRPr="00610C8C">
        <w:rPr>
          <w:rFonts w:ascii="Verdana" w:hAnsi="Verdana"/>
          <w:sz w:val="20"/>
          <w:u w:val="single"/>
        </w:rPr>
        <w:t xml:space="preserve"> </w:t>
      </w:r>
      <w:r w:rsidR="00CC7D5C" w:rsidRPr="00610C8C">
        <w:rPr>
          <w:rFonts w:ascii="Verdana" w:hAnsi="Verdana"/>
          <w:sz w:val="20"/>
          <w:u w:val="single"/>
        </w:rPr>
        <w:t>20</w:t>
      </w:r>
      <w:r w:rsidR="0057575F" w:rsidRPr="00610C8C">
        <w:rPr>
          <w:rFonts w:ascii="Verdana" w:hAnsi="Verdana"/>
          <w:sz w:val="20"/>
          <w:u w:val="single"/>
        </w:rPr>
        <w:t>2</w:t>
      </w:r>
      <w:r w:rsidR="00EE161F" w:rsidRPr="00610C8C">
        <w:rPr>
          <w:rFonts w:ascii="Verdana" w:hAnsi="Verdana"/>
          <w:sz w:val="20"/>
          <w:u w:val="single"/>
        </w:rPr>
        <w:t>3</w:t>
      </w:r>
      <w:r w:rsidR="006B2BB6" w:rsidRPr="00610C8C">
        <w:rPr>
          <w:rFonts w:ascii="Verdana" w:hAnsi="Verdana"/>
          <w:sz w:val="20"/>
          <w:u w:val="single"/>
        </w:rPr>
        <w:t xml:space="preserve"> ημέρα </w:t>
      </w:r>
      <w:r w:rsidR="00E077C5" w:rsidRPr="00610C8C">
        <w:rPr>
          <w:rFonts w:ascii="Verdana" w:hAnsi="Verdana"/>
          <w:sz w:val="20"/>
          <w:u w:val="single"/>
        </w:rPr>
        <w:t>Δευτέρα</w:t>
      </w:r>
      <w:r w:rsidR="00BD0AA5" w:rsidRPr="00610C8C">
        <w:rPr>
          <w:rFonts w:ascii="Verdana" w:hAnsi="Verdana"/>
          <w:sz w:val="20"/>
          <w:u w:val="single"/>
        </w:rPr>
        <w:t xml:space="preserve"> και ώρα 11:00</w:t>
      </w:r>
      <w:r w:rsidR="000D281B" w:rsidRPr="00610C8C">
        <w:rPr>
          <w:rFonts w:ascii="Verdana" w:hAnsi="Verdana"/>
          <w:sz w:val="20"/>
        </w:rPr>
        <w:t>.</w:t>
      </w:r>
      <w:r w:rsidR="006B2BB6" w:rsidRPr="00610C8C">
        <w:rPr>
          <w:rFonts w:ascii="Verdana" w:hAnsi="Verdana"/>
          <w:sz w:val="20"/>
        </w:rPr>
        <w:t xml:space="preserve"> Η </w:t>
      </w:r>
      <w:r w:rsidRPr="00610C8C">
        <w:rPr>
          <w:rFonts w:ascii="Verdana" w:hAnsi="Verdana"/>
          <w:sz w:val="20"/>
        </w:rPr>
        <w:t xml:space="preserve">ημέρα έναρξης </w:t>
      </w:r>
      <w:r w:rsidR="006B2BB6" w:rsidRPr="00610C8C">
        <w:rPr>
          <w:rFonts w:ascii="Verdana" w:hAnsi="Verdana"/>
          <w:sz w:val="20"/>
        </w:rPr>
        <w:t xml:space="preserve">παραλαβής προσφορών είναι </w:t>
      </w:r>
      <w:r w:rsidR="00196ECF" w:rsidRPr="00610C8C">
        <w:rPr>
          <w:rFonts w:ascii="Verdana" w:hAnsi="Verdana"/>
          <w:sz w:val="20"/>
        </w:rPr>
        <w:t xml:space="preserve">η </w:t>
      </w:r>
      <w:r w:rsidR="00E077C5" w:rsidRPr="00610C8C">
        <w:rPr>
          <w:rFonts w:ascii="Verdana" w:hAnsi="Verdana"/>
          <w:sz w:val="20"/>
        </w:rPr>
        <w:t>8</w:t>
      </w:r>
      <w:r w:rsidR="0045424A" w:rsidRPr="00610C8C">
        <w:rPr>
          <w:rFonts w:ascii="Verdana" w:hAnsi="Verdana"/>
          <w:sz w:val="20"/>
          <w:vertAlign w:val="superscript"/>
        </w:rPr>
        <w:t>η</w:t>
      </w:r>
      <w:r w:rsidR="0045424A" w:rsidRPr="00610C8C">
        <w:rPr>
          <w:rFonts w:ascii="Verdana" w:hAnsi="Verdana"/>
          <w:sz w:val="20"/>
        </w:rPr>
        <w:t xml:space="preserve"> </w:t>
      </w:r>
      <w:r w:rsidR="00672F3C" w:rsidRPr="00610C8C">
        <w:rPr>
          <w:rFonts w:ascii="Verdana" w:hAnsi="Verdana"/>
          <w:sz w:val="20"/>
        </w:rPr>
        <w:t>Ιουλίου</w:t>
      </w:r>
      <w:r w:rsidR="000375B4" w:rsidRPr="00610C8C">
        <w:rPr>
          <w:rFonts w:ascii="Verdana" w:hAnsi="Verdana"/>
          <w:sz w:val="20"/>
        </w:rPr>
        <w:t xml:space="preserve"> </w:t>
      </w:r>
      <w:r w:rsidR="004458BC" w:rsidRPr="00610C8C">
        <w:rPr>
          <w:rFonts w:ascii="Verdana" w:hAnsi="Verdana"/>
          <w:sz w:val="20"/>
        </w:rPr>
        <w:t>20</w:t>
      </w:r>
      <w:r w:rsidR="0057575F" w:rsidRPr="00610C8C">
        <w:rPr>
          <w:rFonts w:ascii="Verdana" w:hAnsi="Verdana"/>
          <w:sz w:val="20"/>
        </w:rPr>
        <w:t>2</w:t>
      </w:r>
      <w:r w:rsidR="00EE161F" w:rsidRPr="00610C8C">
        <w:rPr>
          <w:rFonts w:ascii="Verdana" w:hAnsi="Verdana"/>
          <w:sz w:val="20"/>
        </w:rPr>
        <w:t>3</w:t>
      </w:r>
      <w:r w:rsidR="00E077C5" w:rsidRPr="00610C8C">
        <w:rPr>
          <w:rFonts w:ascii="Verdana" w:hAnsi="Verdana"/>
          <w:sz w:val="20"/>
        </w:rPr>
        <w:t xml:space="preserve"> ημέρα Σάββατο</w:t>
      </w:r>
      <w:r w:rsidR="005C450A" w:rsidRPr="00610C8C">
        <w:rPr>
          <w:rFonts w:ascii="Verdana" w:hAnsi="Verdana"/>
          <w:sz w:val="20"/>
        </w:rPr>
        <w:t xml:space="preserve"> κ</w:t>
      </w:r>
      <w:r w:rsidRPr="00610C8C">
        <w:rPr>
          <w:rFonts w:ascii="Verdana" w:hAnsi="Verdana"/>
          <w:sz w:val="20"/>
        </w:rPr>
        <w:t xml:space="preserve">αι η ώρα έναρξης η </w:t>
      </w:r>
      <w:r w:rsidR="00C554EE" w:rsidRPr="00610C8C">
        <w:rPr>
          <w:rFonts w:ascii="Verdana" w:hAnsi="Verdana"/>
          <w:sz w:val="20"/>
        </w:rPr>
        <w:t>09</w:t>
      </w:r>
      <w:r w:rsidR="004E3EB9" w:rsidRPr="00610C8C">
        <w:rPr>
          <w:rFonts w:ascii="Verdana" w:hAnsi="Verdana"/>
          <w:sz w:val="20"/>
        </w:rPr>
        <w:t>:00΄.</w:t>
      </w:r>
      <w:r w:rsidRPr="00610C8C">
        <w:rPr>
          <w:rFonts w:ascii="Verdana" w:hAnsi="Verdana"/>
          <w:sz w:val="20"/>
        </w:rPr>
        <w:t xml:space="preserve"> Η ημέρα λήξης παραλαβής προσφορών είναι η </w:t>
      </w:r>
      <w:r w:rsidR="00672F3C" w:rsidRPr="00610C8C">
        <w:rPr>
          <w:rFonts w:ascii="Verdana" w:hAnsi="Verdana"/>
          <w:b/>
          <w:sz w:val="20"/>
        </w:rPr>
        <w:t>2</w:t>
      </w:r>
      <w:r w:rsidR="00E077C5" w:rsidRPr="00610C8C">
        <w:rPr>
          <w:rFonts w:ascii="Verdana" w:hAnsi="Verdana"/>
          <w:b/>
          <w:sz w:val="20"/>
        </w:rPr>
        <w:t>5</w:t>
      </w:r>
      <w:r w:rsidR="00C70337" w:rsidRPr="00610C8C">
        <w:rPr>
          <w:rFonts w:ascii="Verdana" w:hAnsi="Verdana"/>
          <w:b/>
          <w:sz w:val="20"/>
          <w:vertAlign w:val="superscript"/>
        </w:rPr>
        <w:t>η</w:t>
      </w:r>
      <w:r w:rsidR="00C70337" w:rsidRPr="00610C8C">
        <w:rPr>
          <w:rFonts w:ascii="Verdana" w:hAnsi="Verdana"/>
          <w:b/>
          <w:sz w:val="20"/>
        </w:rPr>
        <w:t xml:space="preserve"> </w:t>
      </w:r>
      <w:r w:rsidR="00672F3C" w:rsidRPr="00610C8C">
        <w:rPr>
          <w:rFonts w:ascii="Verdana" w:hAnsi="Verdana"/>
          <w:b/>
          <w:sz w:val="20"/>
        </w:rPr>
        <w:t>Ιουλίου</w:t>
      </w:r>
      <w:r w:rsidR="002B6AFD" w:rsidRPr="00610C8C">
        <w:rPr>
          <w:rFonts w:ascii="Verdana" w:hAnsi="Verdana"/>
          <w:b/>
          <w:sz w:val="20"/>
        </w:rPr>
        <w:t xml:space="preserve"> </w:t>
      </w:r>
      <w:r w:rsidR="004458BC" w:rsidRPr="00610C8C">
        <w:rPr>
          <w:rFonts w:ascii="Verdana" w:hAnsi="Verdana"/>
          <w:b/>
          <w:sz w:val="20"/>
        </w:rPr>
        <w:t>20</w:t>
      </w:r>
      <w:r w:rsidR="0057575F" w:rsidRPr="00610C8C">
        <w:rPr>
          <w:rFonts w:ascii="Verdana" w:hAnsi="Verdana"/>
          <w:b/>
          <w:sz w:val="20"/>
        </w:rPr>
        <w:t>2</w:t>
      </w:r>
      <w:r w:rsidR="00672F3C" w:rsidRPr="00610C8C">
        <w:rPr>
          <w:rFonts w:ascii="Verdana" w:hAnsi="Verdana"/>
          <w:b/>
          <w:sz w:val="20"/>
        </w:rPr>
        <w:t>3</w:t>
      </w:r>
      <w:r w:rsidR="002B6AFD" w:rsidRPr="00610C8C">
        <w:rPr>
          <w:rFonts w:ascii="Verdana" w:hAnsi="Verdana"/>
          <w:b/>
          <w:sz w:val="20"/>
        </w:rPr>
        <w:t xml:space="preserve">, ημέρα </w:t>
      </w:r>
      <w:r w:rsidR="00E077C5" w:rsidRPr="00610C8C">
        <w:rPr>
          <w:rFonts w:ascii="Verdana" w:hAnsi="Verdana"/>
          <w:b/>
          <w:sz w:val="20"/>
        </w:rPr>
        <w:t>Τρίτη</w:t>
      </w:r>
      <w:r w:rsidR="00672F3C" w:rsidRPr="00610C8C">
        <w:rPr>
          <w:rFonts w:ascii="Verdana" w:hAnsi="Verdana"/>
          <w:b/>
          <w:sz w:val="20"/>
        </w:rPr>
        <w:t xml:space="preserve"> </w:t>
      </w:r>
      <w:r w:rsidR="006B2BB6" w:rsidRPr="00610C8C">
        <w:rPr>
          <w:rFonts w:ascii="Verdana" w:hAnsi="Verdana"/>
          <w:b/>
          <w:sz w:val="20"/>
        </w:rPr>
        <w:t>και η ώρα λήξης</w:t>
      </w:r>
      <w:r w:rsidR="004E3EB9" w:rsidRPr="00610C8C">
        <w:rPr>
          <w:rFonts w:ascii="Verdana" w:hAnsi="Verdana"/>
          <w:b/>
          <w:sz w:val="20"/>
        </w:rPr>
        <w:t xml:space="preserve"> 15:00΄</w:t>
      </w:r>
      <w:r w:rsidR="004E3EB9" w:rsidRPr="00610C8C">
        <w:rPr>
          <w:rFonts w:ascii="Verdana" w:hAnsi="Verdana"/>
          <w:sz w:val="20"/>
        </w:rPr>
        <w:t>.</w:t>
      </w:r>
    </w:p>
    <w:p w14:paraId="307D15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49B61E23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6AAF01B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6E119D3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14A89FC7" w14:textId="77777777" w:rsidR="000801D4" w:rsidRDefault="0075109A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24064CE4" w14:textId="5F9EC75F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lastRenderedPageBreak/>
        <w:t>14</w:t>
      </w:r>
      <w:r w:rsidR="001E72BF">
        <w:rPr>
          <w:rFonts w:ascii="Verdana" w:hAnsi="Verdana"/>
          <w:b/>
          <w:sz w:val="20"/>
        </w:rPr>
        <w:t xml:space="preserve">. Χρηματοδότηση: </w:t>
      </w:r>
      <w:r w:rsidR="00EF23EC" w:rsidRPr="00EF23EC">
        <w:rPr>
          <w:rFonts w:ascii="Verdana" w:hAnsi="Verdana"/>
          <w:sz w:val="20"/>
        </w:rPr>
        <w:t xml:space="preserve">Η χρηματοδότηση της σύμβασης, ύψους </w:t>
      </w:r>
      <w:r w:rsidR="00BF6A44">
        <w:rPr>
          <w:rFonts w:ascii="Verdana" w:hAnsi="Verdana"/>
          <w:sz w:val="20"/>
        </w:rPr>
        <w:t>137</w:t>
      </w:r>
      <w:r w:rsidR="00EF23EC" w:rsidRPr="00EF23EC">
        <w:rPr>
          <w:rFonts w:ascii="Verdana" w:hAnsi="Verdana"/>
          <w:sz w:val="20"/>
        </w:rPr>
        <w:t>.</w:t>
      </w:r>
      <w:r w:rsidR="00BF6A44">
        <w:rPr>
          <w:rFonts w:ascii="Verdana" w:hAnsi="Verdana"/>
          <w:sz w:val="20"/>
        </w:rPr>
        <w:t>795</w:t>
      </w:r>
      <w:r w:rsidR="00EF23EC" w:rsidRPr="00EF23EC">
        <w:rPr>
          <w:rFonts w:ascii="Verdana" w:hAnsi="Verdana"/>
          <w:sz w:val="20"/>
        </w:rPr>
        <w:t>,</w:t>
      </w:r>
      <w:r w:rsidR="00C64275">
        <w:rPr>
          <w:rFonts w:ascii="Verdana" w:hAnsi="Verdana"/>
          <w:sz w:val="20"/>
        </w:rPr>
        <w:t>0</w:t>
      </w:r>
      <w:r w:rsidR="00BF6A44">
        <w:rPr>
          <w:rFonts w:ascii="Verdana" w:hAnsi="Verdana"/>
          <w:sz w:val="20"/>
        </w:rPr>
        <w:t>0</w:t>
      </w:r>
      <w:r w:rsidR="00C85FDD">
        <w:rPr>
          <w:rFonts w:ascii="Verdana" w:hAnsi="Verdana"/>
          <w:sz w:val="20"/>
        </w:rPr>
        <w:t xml:space="preserve"> </w:t>
      </w:r>
      <w:r w:rsidR="00EF23EC" w:rsidRPr="00EF23EC">
        <w:rPr>
          <w:rFonts w:ascii="Verdana" w:hAnsi="Verdana"/>
          <w:sz w:val="20"/>
        </w:rPr>
        <w:t xml:space="preserve">€, </w:t>
      </w:r>
      <w:r w:rsidR="009010CA">
        <w:rPr>
          <w:rFonts w:ascii="Verdana" w:hAnsi="Verdana"/>
          <w:sz w:val="20"/>
        </w:rPr>
        <w:t xml:space="preserve">θα πραγματοποιηθεί </w:t>
      </w:r>
      <w:r w:rsidR="009010CA" w:rsidRPr="005D6E24">
        <w:rPr>
          <w:rFonts w:ascii="Verdana" w:hAnsi="Verdana"/>
          <w:sz w:val="20"/>
        </w:rPr>
        <w:t xml:space="preserve">από ιδίους πόρους. </w:t>
      </w:r>
      <w:r w:rsidR="00715574" w:rsidRPr="005D6E24">
        <w:rPr>
          <w:rFonts w:ascii="Verdana" w:hAnsi="Verdana"/>
          <w:sz w:val="20"/>
        </w:rPr>
        <w:t>Η δα</w:t>
      </w:r>
      <w:r w:rsidR="00C64275" w:rsidRPr="005D6E24">
        <w:rPr>
          <w:rFonts w:ascii="Verdana" w:hAnsi="Verdana"/>
          <w:sz w:val="20"/>
        </w:rPr>
        <w:t>πάνη για την σύμβαση βαρύνει την με</w:t>
      </w:r>
      <w:r w:rsidR="00715574" w:rsidRPr="005D6E24">
        <w:rPr>
          <w:rFonts w:ascii="Verdana" w:hAnsi="Verdana"/>
          <w:sz w:val="20"/>
        </w:rPr>
        <w:t xml:space="preserve"> Κ.Α.: </w:t>
      </w:r>
      <w:r w:rsidR="00771231" w:rsidRPr="005D6E24">
        <w:rPr>
          <w:rFonts w:ascii="Verdana" w:hAnsi="Verdana"/>
          <w:sz w:val="20"/>
        </w:rPr>
        <w:t>02.</w:t>
      </w:r>
      <w:r w:rsidR="00BF6A44">
        <w:rPr>
          <w:rFonts w:ascii="Verdana" w:hAnsi="Verdana"/>
          <w:sz w:val="20"/>
        </w:rPr>
        <w:t>4</w:t>
      </w:r>
      <w:r w:rsidR="00C85FDD" w:rsidRPr="005D6E24">
        <w:rPr>
          <w:rFonts w:ascii="Verdana" w:hAnsi="Verdana"/>
          <w:sz w:val="20"/>
        </w:rPr>
        <w:t>5</w:t>
      </w:r>
      <w:r w:rsidR="00771231" w:rsidRPr="005D6E24">
        <w:rPr>
          <w:rFonts w:ascii="Verdana" w:hAnsi="Verdana"/>
          <w:sz w:val="20"/>
        </w:rPr>
        <w:t>.</w:t>
      </w:r>
      <w:r w:rsidR="00C85FDD" w:rsidRPr="005D6E24">
        <w:rPr>
          <w:rFonts w:ascii="Verdana" w:hAnsi="Verdana"/>
          <w:sz w:val="20"/>
        </w:rPr>
        <w:t>61</w:t>
      </w:r>
      <w:r w:rsidR="00BF6A44">
        <w:rPr>
          <w:rFonts w:ascii="Verdana" w:hAnsi="Verdana"/>
          <w:sz w:val="20"/>
        </w:rPr>
        <w:t>17</w:t>
      </w:r>
      <w:r w:rsidR="00C64275" w:rsidRPr="005D6E24">
        <w:rPr>
          <w:rFonts w:ascii="Verdana" w:hAnsi="Verdana"/>
          <w:sz w:val="20"/>
        </w:rPr>
        <w:t>.0</w:t>
      </w:r>
      <w:r w:rsidR="00BF6A44">
        <w:rPr>
          <w:rFonts w:ascii="Verdana" w:hAnsi="Verdana"/>
          <w:sz w:val="20"/>
        </w:rPr>
        <w:t>1</w:t>
      </w:r>
      <w:r w:rsidR="00C64275" w:rsidRPr="005D6E24">
        <w:rPr>
          <w:rFonts w:ascii="Verdana" w:hAnsi="Verdana"/>
          <w:sz w:val="20"/>
        </w:rPr>
        <w:t xml:space="preserve"> </w:t>
      </w:r>
      <w:r w:rsidR="00CD6F25" w:rsidRPr="005D6E24">
        <w:rPr>
          <w:rFonts w:ascii="Verdana" w:hAnsi="Verdana"/>
          <w:sz w:val="20"/>
        </w:rPr>
        <w:t>[</w:t>
      </w:r>
      <w:r w:rsidR="00452649" w:rsidRPr="005D6E24">
        <w:rPr>
          <w:rFonts w:ascii="Verdana" w:hAnsi="Verdana"/>
          <w:sz w:val="20"/>
        </w:rPr>
        <w:t>σύμφωνα με τ</w:t>
      </w:r>
      <w:r w:rsidR="00213025" w:rsidRPr="005D6E24">
        <w:rPr>
          <w:rFonts w:ascii="Verdana" w:hAnsi="Verdana"/>
          <w:sz w:val="20"/>
        </w:rPr>
        <w:t>ην</w:t>
      </w:r>
      <w:r w:rsidR="00715574" w:rsidRPr="005D6E24">
        <w:rPr>
          <w:rFonts w:ascii="Verdana" w:hAnsi="Verdana"/>
          <w:sz w:val="20"/>
        </w:rPr>
        <w:t xml:space="preserve"> με αριθ. </w:t>
      </w:r>
      <w:r w:rsidR="00BF6A44">
        <w:rPr>
          <w:rFonts w:ascii="Verdana" w:hAnsi="Verdana"/>
          <w:sz w:val="20"/>
        </w:rPr>
        <w:t>440</w:t>
      </w:r>
      <w:r w:rsidR="00715574" w:rsidRPr="005D6E24">
        <w:rPr>
          <w:rFonts w:ascii="Verdana" w:hAnsi="Verdana"/>
          <w:sz w:val="20"/>
        </w:rPr>
        <w:t>/</w:t>
      </w:r>
      <w:r w:rsidR="005D6E24" w:rsidRPr="005D6E24">
        <w:rPr>
          <w:rFonts w:ascii="Verdana" w:hAnsi="Verdana"/>
          <w:sz w:val="20"/>
        </w:rPr>
        <w:t>06.0</w:t>
      </w:r>
      <w:r w:rsidR="00BF6A44">
        <w:rPr>
          <w:rFonts w:ascii="Verdana" w:hAnsi="Verdana"/>
          <w:sz w:val="20"/>
        </w:rPr>
        <w:t>6</w:t>
      </w:r>
      <w:r w:rsidR="005D6E24" w:rsidRPr="005D6E24">
        <w:rPr>
          <w:rFonts w:ascii="Verdana" w:hAnsi="Verdana"/>
          <w:sz w:val="20"/>
        </w:rPr>
        <w:t>.</w:t>
      </w:r>
      <w:r w:rsidR="00715574" w:rsidRPr="005D6E24">
        <w:rPr>
          <w:rFonts w:ascii="Verdana" w:hAnsi="Verdana"/>
          <w:sz w:val="20"/>
        </w:rPr>
        <w:t>202</w:t>
      </w:r>
      <w:r w:rsidR="005D6E24" w:rsidRPr="005D6E24">
        <w:rPr>
          <w:rFonts w:ascii="Verdana" w:hAnsi="Verdana"/>
          <w:sz w:val="20"/>
        </w:rPr>
        <w:t>3</w:t>
      </w:r>
      <w:r w:rsidR="00213025" w:rsidRPr="005D6E24">
        <w:rPr>
          <w:rFonts w:ascii="Verdana" w:hAnsi="Verdana"/>
          <w:sz w:val="20"/>
        </w:rPr>
        <w:t xml:space="preserve"> </w:t>
      </w:r>
      <w:r w:rsidR="00715574" w:rsidRPr="005D6E24">
        <w:rPr>
          <w:rFonts w:ascii="Verdana" w:hAnsi="Verdana"/>
          <w:sz w:val="20"/>
        </w:rPr>
        <w:t>Απ</w:t>
      </w:r>
      <w:r w:rsidR="00213025" w:rsidRPr="005D6E24">
        <w:rPr>
          <w:rFonts w:ascii="Verdana" w:hAnsi="Verdana"/>
          <w:sz w:val="20"/>
        </w:rPr>
        <w:t>όφαση</w:t>
      </w:r>
      <w:r w:rsidR="00715574" w:rsidRPr="005D6E24">
        <w:rPr>
          <w:rFonts w:ascii="Verdana" w:hAnsi="Verdana"/>
          <w:sz w:val="20"/>
        </w:rPr>
        <w:t xml:space="preserve"> Ανάληψης </w:t>
      </w:r>
      <w:r w:rsidR="00CD6F25" w:rsidRPr="005D6E24">
        <w:rPr>
          <w:rFonts w:ascii="Verdana" w:hAnsi="Verdana"/>
          <w:sz w:val="20"/>
        </w:rPr>
        <w:t xml:space="preserve">(Πολυετούς) </w:t>
      </w:r>
      <w:r w:rsidR="00715574" w:rsidRPr="005D6E24">
        <w:rPr>
          <w:rFonts w:ascii="Verdana" w:hAnsi="Verdana"/>
          <w:sz w:val="20"/>
        </w:rPr>
        <w:t>Υποχρέωσης του Δημάρχου Ξάνθης</w:t>
      </w:r>
      <w:r w:rsidR="00CD6F25" w:rsidRPr="005D6E24">
        <w:rPr>
          <w:rFonts w:ascii="Verdana" w:hAnsi="Verdana"/>
          <w:sz w:val="20"/>
        </w:rPr>
        <w:t>]</w:t>
      </w:r>
      <w:r w:rsidR="00BF6A44">
        <w:rPr>
          <w:rFonts w:ascii="Verdana" w:hAnsi="Verdana"/>
          <w:sz w:val="20"/>
        </w:rPr>
        <w:t xml:space="preserve"> </w:t>
      </w:r>
      <w:r w:rsidR="00715574" w:rsidRPr="005D6E24">
        <w:rPr>
          <w:rFonts w:ascii="Verdana" w:hAnsi="Verdana"/>
          <w:sz w:val="20"/>
        </w:rPr>
        <w:t>σχετικές πιστώσεις του προϋπολογισμού τ</w:t>
      </w:r>
      <w:r w:rsidR="00CD6F25" w:rsidRPr="005D6E24">
        <w:rPr>
          <w:rFonts w:ascii="Verdana" w:hAnsi="Verdana"/>
          <w:sz w:val="20"/>
        </w:rPr>
        <w:t>ων</w:t>
      </w:r>
      <w:r w:rsidR="00715574" w:rsidRPr="005D6E24">
        <w:rPr>
          <w:rFonts w:ascii="Verdana" w:hAnsi="Verdana"/>
          <w:sz w:val="20"/>
        </w:rPr>
        <w:t xml:space="preserve"> οικονομικ</w:t>
      </w:r>
      <w:r w:rsidR="00CD6F25" w:rsidRPr="005D6E24">
        <w:rPr>
          <w:rFonts w:ascii="Verdana" w:hAnsi="Verdana"/>
          <w:sz w:val="20"/>
        </w:rPr>
        <w:t>ών</w:t>
      </w:r>
      <w:r w:rsidR="00715574" w:rsidRPr="005D6E24">
        <w:rPr>
          <w:rFonts w:ascii="Verdana" w:hAnsi="Verdana"/>
          <w:sz w:val="20"/>
        </w:rPr>
        <w:t xml:space="preserve"> </w:t>
      </w:r>
      <w:r w:rsidR="00CD6F25" w:rsidRPr="005D6E24">
        <w:rPr>
          <w:rFonts w:ascii="Verdana" w:hAnsi="Verdana"/>
          <w:sz w:val="20"/>
        </w:rPr>
        <w:t>ετών</w:t>
      </w:r>
      <w:r w:rsidR="008366E4" w:rsidRPr="005D6E24">
        <w:rPr>
          <w:rFonts w:ascii="Verdana" w:hAnsi="Verdana"/>
          <w:sz w:val="20"/>
        </w:rPr>
        <w:t xml:space="preserve"> 202</w:t>
      </w:r>
      <w:r w:rsidR="00C64275" w:rsidRPr="005D6E24">
        <w:rPr>
          <w:rFonts w:ascii="Verdana" w:hAnsi="Verdana"/>
          <w:sz w:val="20"/>
        </w:rPr>
        <w:t>3</w:t>
      </w:r>
      <w:r w:rsidR="00BF6A44">
        <w:rPr>
          <w:rFonts w:ascii="Verdana" w:hAnsi="Verdana"/>
          <w:sz w:val="20"/>
        </w:rPr>
        <w:t>,</w:t>
      </w:r>
      <w:r w:rsidR="000C6B25" w:rsidRPr="005D6E24">
        <w:rPr>
          <w:rFonts w:ascii="Verdana" w:hAnsi="Verdana"/>
          <w:sz w:val="20"/>
        </w:rPr>
        <w:t xml:space="preserve"> </w:t>
      </w:r>
      <w:r w:rsidR="00452649" w:rsidRPr="005D6E24">
        <w:rPr>
          <w:rFonts w:ascii="Verdana" w:hAnsi="Verdana"/>
          <w:sz w:val="20"/>
        </w:rPr>
        <w:t>20</w:t>
      </w:r>
      <w:r w:rsidR="00C64275" w:rsidRPr="005D6E24">
        <w:rPr>
          <w:rFonts w:ascii="Verdana" w:hAnsi="Verdana"/>
          <w:sz w:val="20"/>
        </w:rPr>
        <w:t>24</w:t>
      </w:r>
      <w:r w:rsidR="00BF6A44">
        <w:rPr>
          <w:rFonts w:ascii="Verdana" w:hAnsi="Verdana"/>
          <w:sz w:val="20"/>
        </w:rPr>
        <w:t xml:space="preserve"> και 2025</w:t>
      </w:r>
      <w:r w:rsidR="000C6B25" w:rsidRPr="005D6E24">
        <w:rPr>
          <w:rFonts w:ascii="Verdana" w:hAnsi="Verdana"/>
          <w:sz w:val="20"/>
        </w:rPr>
        <w:t xml:space="preserve"> </w:t>
      </w:r>
      <w:r w:rsidR="00C85FDD" w:rsidRPr="005D6E24">
        <w:rPr>
          <w:rFonts w:ascii="Verdana" w:hAnsi="Verdana"/>
          <w:sz w:val="20"/>
        </w:rPr>
        <w:t>του</w:t>
      </w:r>
      <w:r w:rsidR="00715574" w:rsidRPr="005D6E24">
        <w:rPr>
          <w:rFonts w:ascii="Verdana" w:hAnsi="Verdana"/>
          <w:sz w:val="20"/>
        </w:rPr>
        <w:t xml:space="preserve"> Δήμου Ξάνθης</w:t>
      </w:r>
      <w:r w:rsidR="008E2812" w:rsidRPr="005D6E24">
        <w:rPr>
          <w:rFonts w:ascii="Verdana" w:hAnsi="Verdana"/>
          <w:sz w:val="20"/>
        </w:rPr>
        <w:t>.</w:t>
      </w:r>
    </w:p>
    <w:p w14:paraId="20C09821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1798E08A" w14:textId="4E50B0C8" w:rsidR="00B939E4" w:rsidRPr="00672F3C" w:rsidRDefault="001230AC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672F3C">
        <w:rPr>
          <w:rFonts w:ascii="Verdana" w:hAnsi="Verdana"/>
          <w:b/>
          <w:sz w:val="20"/>
        </w:rPr>
        <w:t>15</w:t>
      </w:r>
      <w:r w:rsidR="001E72BF" w:rsidRPr="00672F3C">
        <w:rPr>
          <w:rFonts w:ascii="Verdana" w:hAnsi="Verdana"/>
          <w:b/>
          <w:sz w:val="20"/>
        </w:rPr>
        <w:t xml:space="preserve">. </w:t>
      </w:r>
      <w:r w:rsidR="00EA5700" w:rsidRPr="00672F3C">
        <w:rPr>
          <w:rFonts w:ascii="Verdana" w:hAnsi="Verdana"/>
          <w:b/>
          <w:sz w:val="20"/>
        </w:rPr>
        <w:t>Προδικαστικές προσφυγές</w:t>
      </w:r>
      <w:r w:rsidR="00E520B5" w:rsidRPr="00672F3C">
        <w:rPr>
          <w:rFonts w:ascii="Verdana" w:hAnsi="Verdana"/>
          <w:sz w:val="20"/>
        </w:rPr>
        <w:t>:</w:t>
      </w:r>
      <w:r w:rsidR="00EA5700" w:rsidRPr="00672F3C">
        <w:rPr>
          <w:rFonts w:ascii="Verdana" w:hAnsi="Verdana"/>
          <w:sz w:val="20"/>
        </w:rPr>
        <w:t xml:space="preserve"> </w:t>
      </w:r>
      <w:r w:rsidR="00B939E4" w:rsidRPr="00672F3C">
        <w:rPr>
          <w:rFonts w:ascii="Verdana" w:hAnsi="Verdana"/>
          <w:sz w:val="20"/>
          <w:lang w:val="x-none"/>
        </w:rPr>
        <w:t xml:space="preserve">Στοιχεία αρμόδιου φορέα για τις διαδικασίες προσφυγής: </w:t>
      </w:r>
      <w:r w:rsidR="00672F3C" w:rsidRPr="00672F3C">
        <w:rPr>
          <w:rFonts w:ascii="Verdana" w:hAnsi="Verdana"/>
          <w:sz w:val="20"/>
        </w:rPr>
        <w:t xml:space="preserve">Ενιαία Αρχή Δημοσίων Συμβάσεων Ε.Α.ΔΗ.ΣΥ. (Πρώην </w:t>
      </w:r>
      <w:r w:rsidR="00B939E4" w:rsidRPr="00672F3C">
        <w:rPr>
          <w:rFonts w:ascii="Verdana" w:hAnsi="Verdana"/>
          <w:sz w:val="20"/>
          <w:lang w:val="x-none"/>
        </w:rPr>
        <w:t>Αρχή Εξέτασης Προδικαστικών Προσφυγών</w:t>
      </w:r>
      <w:r w:rsidR="00672F3C" w:rsidRPr="00672F3C">
        <w:rPr>
          <w:rFonts w:ascii="Verdana" w:hAnsi="Verdana"/>
          <w:sz w:val="20"/>
        </w:rPr>
        <w:t xml:space="preserve"> - </w:t>
      </w:r>
      <w:r w:rsidR="00B939E4" w:rsidRPr="00672F3C">
        <w:rPr>
          <w:rFonts w:ascii="Verdana" w:hAnsi="Verdana"/>
          <w:sz w:val="20"/>
          <w:lang w:val="x-none"/>
        </w:rPr>
        <w:t>ΑΕΠΠ)</w:t>
      </w:r>
    </w:p>
    <w:p w14:paraId="5EEACA99" w14:textId="77777777" w:rsidR="00B939E4" w:rsidRPr="00672F3C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672F3C">
        <w:rPr>
          <w:rFonts w:ascii="Verdana" w:hAnsi="Verdana"/>
          <w:sz w:val="20"/>
          <w:lang w:val="x-none"/>
        </w:rPr>
        <w:t>Διεύθυνση : Λεωφ.</w:t>
      </w:r>
      <w:r w:rsidR="006E05F0" w:rsidRPr="00672F3C">
        <w:rPr>
          <w:rFonts w:ascii="Verdana" w:hAnsi="Verdana"/>
          <w:sz w:val="20"/>
        </w:rPr>
        <w:t xml:space="preserve"> </w:t>
      </w:r>
      <w:r w:rsidRPr="00672F3C">
        <w:rPr>
          <w:rFonts w:ascii="Verdana" w:hAnsi="Verdana"/>
          <w:sz w:val="20"/>
          <w:lang w:val="x-none"/>
        </w:rPr>
        <w:t>Θηβών 198, Αγ.</w:t>
      </w:r>
      <w:r w:rsidR="006E05F0" w:rsidRPr="00672F3C">
        <w:rPr>
          <w:rFonts w:ascii="Verdana" w:hAnsi="Verdana"/>
          <w:sz w:val="20"/>
        </w:rPr>
        <w:t xml:space="preserve"> </w:t>
      </w:r>
      <w:r w:rsidRPr="00672F3C">
        <w:rPr>
          <w:rFonts w:ascii="Verdana" w:hAnsi="Verdana"/>
          <w:sz w:val="20"/>
          <w:lang w:val="x-none"/>
        </w:rPr>
        <w:t>Ιωάννης Ρέντης, κτίριο Κεράνης, Αθήνα</w:t>
      </w:r>
    </w:p>
    <w:p w14:paraId="706B3FD2" w14:textId="77777777" w:rsidR="00B939E4" w:rsidRPr="00672F3C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672F3C">
        <w:rPr>
          <w:rFonts w:ascii="Verdana" w:hAnsi="Verdana"/>
          <w:sz w:val="20"/>
          <w:lang w:val="x-none"/>
        </w:rPr>
        <w:t>Τηλέφωνο : +30 2132141216</w:t>
      </w:r>
    </w:p>
    <w:p w14:paraId="5D7C5F3C" w14:textId="77777777" w:rsidR="00B939E4" w:rsidRPr="00672F3C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672F3C">
        <w:rPr>
          <w:rFonts w:ascii="Verdana" w:hAnsi="Verdana"/>
          <w:sz w:val="20"/>
          <w:lang w:val="x-none"/>
        </w:rPr>
        <w:t>Ε-mail : aepp@aepp-procurement.gr</w:t>
      </w:r>
    </w:p>
    <w:p w14:paraId="075E7C0F" w14:textId="77777777" w:rsidR="00B939E4" w:rsidRPr="00672F3C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672F3C">
        <w:rPr>
          <w:rFonts w:ascii="Verdana" w:hAnsi="Verdana"/>
          <w:sz w:val="20"/>
          <w:lang w:val="x-none"/>
        </w:rPr>
        <w:t>Διεύθυνση Διαδικτύου : (URL) http://www.aepp-procurement.gr</w:t>
      </w:r>
    </w:p>
    <w:p w14:paraId="4EC9F735" w14:textId="77777777" w:rsidR="00277D8E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672F3C">
        <w:rPr>
          <w:rFonts w:ascii="Verdana" w:hAnsi="Verdana"/>
          <w:sz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351D8917" w14:textId="77777777" w:rsidR="00B939E4" w:rsidRPr="00B77F2E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49211338" w14:textId="77777777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 w:rsidR="00986F3E" w:rsidRPr="00DF7D90">
        <w:rPr>
          <w:rFonts w:ascii="Verdana" w:hAnsi="Verdana"/>
          <w:b/>
          <w:sz w:val="20"/>
          <w:szCs w:val="20"/>
        </w:rPr>
        <w:t>. Δημοσιεύσεις:</w:t>
      </w:r>
      <w:r w:rsidR="00771231">
        <w:rPr>
          <w:rFonts w:ascii="Verdana" w:hAnsi="Verdana"/>
          <w:b/>
          <w:sz w:val="20"/>
          <w:szCs w:val="20"/>
        </w:rPr>
        <w:t xml:space="preserve"> </w:t>
      </w:r>
      <w:r w:rsidR="00950D2F" w:rsidRPr="00DF7D90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DF7D90">
        <w:rPr>
          <w:rFonts w:ascii="Verdana" w:hAnsi="Verdana"/>
          <w:sz w:val="20"/>
          <w:szCs w:val="20"/>
          <w:lang w:val="en-US"/>
        </w:rPr>
        <w:t>site</w:t>
      </w:r>
      <w:r w:rsidR="00950D2F" w:rsidRPr="00DF7D90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C14B54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C14B54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C14B54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DF7D90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DF7D90">
        <w:rPr>
          <w:rFonts w:ascii="Verdana" w:hAnsi="Verdana"/>
          <w:sz w:val="20"/>
          <w:szCs w:val="20"/>
        </w:rPr>
        <w:t>.</w:t>
      </w:r>
    </w:p>
    <w:p w14:paraId="14EB1959" w14:textId="77777777" w:rsidR="008A46C4" w:rsidRDefault="008A46C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1A38222F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7684170C" w14:textId="77777777"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44752D7B" w14:textId="77777777" w:rsidR="00722FAE" w:rsidRPr="00401128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5E5EA6EA" w14:textId="77777777"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0365A0A" w14:textId="77777777" w:rsidR="00722FAE" w:rsidRPr="00401128" w:rsidRDefault="0065311F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>Εμμανουήλ Ι. Φανουράκης</w:t>
      </w:r>
    </w:p>
    <w:sectPr w:rsidR="00722FA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7FB54" w14:textId="77777777" w:rsidR="0007531C" w:rsidRDefault="0007531C" w:rsidP="00B05EED">
      <w:r>
        <w:separator/>
      </w:r>
    </w:p>
  </w:endnote>
  <w:endnote w:type="continuationSeparator" w:id="0">
    <w:p w14:paraId="3D6A1FC4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EF6F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11906C7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FA1E3" w14:textId="77777777" w:rsidR="0007531C" w:rsidRDefault="0007531C" w:rsidP="00B05EED">
      <w:r>
        <w:separator/>
      </w:r>
    </w:p>
  </w:footnote>
  <w:footnote w:type="continuationSeparator" w:id="0">
    <w:p w14:paraId="53B60129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531C"/>
    <w:rsid w:val="000759C7"/>
    <w:rsid w:val="000801D4"/>
    <w:rsid w:val="000919A6"/>
    <w:rsid w:val="00092460"/>
    <w:rsid w:val="00094423"/>
    <w:rsid w:val="00096001"/>
    <w:rsid w:val="000C6B25"/>
    <w:rsid w:val="000C6F3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54F17"/>
    <w:rsid w:val="00155745"/>
    <w:rsid w:val="00163C75"/>
    <w:rsid w:val="00171FF1"/>
    <w:rsid w:val="00176F64"/>
    <w:rsid w:val="00184FF9"/>
    <w:rsid w:val="00185B21"/>
    <w:rsid w:val="001877E1"/>
    <w:rsid w:val="00187B4D"/>
    <w:rsid w:val="00190816"/>
    <w:rsid w:val="00190EE6"/>
    <w:rsid w:val="00196ECF"/>
    <w:rsid w:val="001C3FF6"/>
    <w:rsid w:val="001D296F"/>
    <w:rsid w:val="001D44FC"/>
    <w:rsid w:val="001D4614"/>
    <w:rsid w:val="001E72BF"/>
    <w:rsid w:val="001F5CE8"/>
    <w:rsid w:val="00213025"/>
    <w:rsid w:val="00213FE6"/>
    <w:rsid w:val="002245B8"/>
    <w:rsid w:val="00224ED4"/>
    <w:rsid w:val="002276FC"/>
    <w:rsid w:val="00252824"/>
    <w:rsid w:val="002578CB"/>
    <w:rsid w:val="00262CFB"/>
    <w:rsid w:val="002644A7"/>
    <w:rsid w:val="00264A7F"/>
    <w:rsid w:val="00274507"/>
    <w:rsid w:val="00277D8E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747"/>
    <w:rsid w:val="003358F4"/>
    <w:rsid w:val="00337082"/>
    <w:rsid w:val="003E6651"/>
    <w:rsid w:val="00401128"/>
    <w:rsid w:val="00406333"/>
    <w:rsid w:val="00411EB0"/>
    <w:rsid w:val="0041357D"/>
    <w:rsid w:val="00417EED"/>
    <w:rsid w:val="00435A11"/>
    <w:rsid w:val="004458BC"/>
    <w:rsid w:val="00446D42"/>
    <w:rsid w:val="00452649"/>
    <w:rsid w:val="0045424A"/>
    <w:rsid w:val="004554C1"/>
    <w:rsid w:val="0045651B"/>
    <w:rsid w:val="00463492"/>
    <w:rsid w:val="00467831"/>
    <w:rsid w:val="004816B8"/>
    <w:rsid w:val="004D0C2B"/>
    <w:rsid w:val="004E108E"/>
    <w:rsid w:val="004E1C80"/>
    <w:rsid w:val="004E3EB9"/>
    <w:rsid w:val="004F1E70"/>
    <w:rsid w:val="00511BF0"/>
    <w:rsid w:val="00516F93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C2C69"/>
    <w:rsid w:val="005C450A"/>
    <w:rsid w:val="005D6E24"/>
    <w:rsid w:val="005E1D91"/>
    <w:rsid w:val="005E5531"/>
    <w:rsid w:val="005E56B8"/>
    <w:rsid w:val="005F4B8B"/>
    <w:rsid w:val="005F6E05"/>
    <w:rsid w:val="00606F22"/>
    <w:rsid w:val="00610C8C"/>
    <w:rsid w:val="0065311F"/>
    <w:rsid w:val="00656EF1"/>
    <w:rsid w:val="0066120A"/>
    <w:rsid w:val="00672F3C"/>
    <w:rsid w:val="00674B30"/>
    <w:rsid w:val="00681800"/>
    <w:rsid w:val="00695719"/>
    <w:rsid w:val="006A3367"/>
    <w:rsid w:val="006B2BB6"/>
    <w:rsid w:val="006B3A82"/>
    <w:rsid w:val="006B4869"/>
    <w:rsid w:val="006C132B"/>
    <w:rsid w:val="006C7BD4"/>
    <w:rsid w:val="006D1AF7"/>
    <w:rsid w:val="006D1E16"/>
    <w:rsid w:val="006D24CE"/>
    <w:rsid w:val="006E05F0"/>
    <w:rsid w:val="0070289C"/>
    <w:rsid w:val="00705221"/>
    <w:rsid w:val="00715574"/>
    <w:rsid w:val="00722FAE"/>
    <w:rsid w:val="00724E87"/>
    <w:rsid w:val="0073792A"/>
    <w:rsid w:val="00743466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62DC"/>
    <w:rsid w:val="00793BB1"/>
    <w:rsid w:val="007D5CF5"/>
    <w:rsid w:val="007E6F1C"/>
    <w:rsid w:val="007F4A16"/>
    <w:rsid w:val="00803DD5"/>
    <w:rsid w:val="008043D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8132C"/>
    <w:rsid w:val="008A46C4"/>
    <w:rsid w:val="008D20B1"/>
    <w:rsid w:val="008E2812"/>
    <w:rsid w:val="008F35FE"/>
    <w:rsid w:val="009010CA"/>
    <w:rsid w:val="00927EA6"/>
    <w:rsid w:val="00932231"/>
    <w:rsid w:val="009407BE"/>
    <w:rsid w:val="0094571F"/>
    <w:rsid w:val="00950D2F"/>
    <w:rsid w:val="0095255A"/>
    <w:rsid w:val="00957A88"/>
    <w:rsid w:val="0096085A"/>
    <w:rsid w:val="00961408"/>
    <w:rsid w:val="00964AC2"/>
    <w:rsid w:val="00965B62"/>
    <w:rsid w:val="00971F0A"/>
    <w:rsid w:val="009734C3"/>
    <w:rsid w:val="00980B75"/>
    <w:rsid w:val="00982D56"/>
    <w:rsid w:val="00983937"/>
    <w:rsid w:val="00986F3E"/>
    <w:rsid w:val="009937E9"/>
    <w:rsid w:val="00993D04"/>
    <w:rsid w:val="009B0FD3"/>
    <w:rsid w:val="009B2AB5"/>
    <w:rsid w:val="009C1271"/>
    <w:rsid w:val="009D2C19"/>
    <w:rsid w:val="009D519F"/>
    <w:rsid w:val="009E3C94"/>
    <w:rsid w:val="009E3E8B"/>
    <w:rsid w:val="009F468C"/>
    <w:rsid w:val="009F66DE"/>
    <w:rsid w:val="00A01E28"/>
    <w:rsid w:val="00A24327"/>
    <w:rsid w:val="00A432AF"/>
    <w:rsid w:val="00A53303"/>
    <w:rsid w:val="00A64821"/>
    <w:rsid w:val="00A723F8"/>
    <w:rsid w:val="00A83A34"/>
    <w:rsid w:val="00A94419"/>
    <w:rsid w:val="00AA5B21"/>
    <w:rsid w:val="00AB6673"/>
    <w:rsid w:val="00AB7B94"/>
    <w:rsid w:val="00AD05EF"/>
    <w:rsid w:val="00AD6742"/>
    <w:rsid w:val="00B05EED"/>
    <w:rsid w:val="00B118B6"/>
    <w:rsid w:val="00B1444A"/>
    <w:rsid w:val="00B151F1"/>
    <w:rsid w:val="00B324A6"/>
    <w:rsid w:val="00B5102B"/>
    <w:rsid w:val="00B52855"/>
    <w:rsid w:val="00B61F95"/>
    <w:rsid w:val="00B77F2E"/>
    <w:rsid w:val="00B91221"/>
    <w:rsid w:val="00B939E4"/>
    <w:rsid w:val="00BB3474"/>
    <w:rsid w:val="00BB4DB4"/>
    <w:rsid w:val="00BC3E65"/>
    <w:rsid w:val="00BD0AA5"/>
    <w:rsid w:val="00BF5FF4"/>
    <w:rsid w:val="00BF6A44"/>
    <w:rsid w:val="00C05A35"/>
    <w:rsid w:val="00C136FC"/>
    <w:rsid w:val="00C13DBC"/>
    <w:rsid w:val="00C217CB"/>
    <w:rsid w:val="00C55345"/>
    <w:rsid w:val="00C554EE"/>
    <w:rsid w:val="00C64275"/>
    <w:rsid w:val="00C70337"/>
    <w:rsid w:val="00C740F8"/>
    <w:rsid w:val="00C74584"/>
    <w:rsid w:val="00C77833"/>
    <w:rsid w:val="00C82339"/>
    <w:rsid w:val="00C85FDD"/>
    <w:rsid w:val="00C9728E"/>
    <w:rsid w:val="00CA1E0F"/>
    <w:rsid w:val="00CA6261"/>
    <w:rsid w:val="00CC4742"/>
    <w:rsid w:val="00CC7D5C"/>
    <w:rsid w:val="00CD6F25"/>
    <w:rsid w:val="00CE4844"/>
    <w:rsid w:val="00CF4E73"/>
    <w:rsid w:val="00D03F02"/>
    <w:rsid w:val="00D14B3A"/>
    <w:rsid w:val="00D25CDE"/>
    <w:rsid w:val="00D52A77"/>
    <w:rsid w:val="00D538C3"/>
    <w:rsid w:val="00D603D1"/>
    <w:rsid w:val="00D62416"/>
    <w:rsid w:val="00D75741"/>
    <w:rsid w:val="00D83CD7"/>
    <w:rsid w:val="00D969EA"/>
    <w:rsid w:val="00DA5F71"/>
    <w:rsid w:val="00DD3062"/>
    <w:rsid w:val="00DF33B2"/>
    <w:rsid w:val="00DF7D90"/>
    <w:rsid w:val="00E01D95"/>
    <w:rsid w:val="00E025AE"/>
    <w:rsid w:val="00E048E0"/>
    <w:rsid w:val="00E077C5"/>
    <w:rsid w:val="00E16D00"/>
    <w:rsid w:val="00E20CF8"/>
    <w:rsid w:val="00E22858"/>
    <w:rsid w:val="00E267F8"/>
    <w:rsid w:val="00E31F85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6FED"/>
    <w:rsid w:val="00EA5700"/>
    <w:rsid w:val="00EB0CE4"/>
    <w:rsid w:val="00ED1D48"/>
    <w:rsid w:val="00ED7FF9"/>
    <w:rsid w:val="00EE0F89"/>
    <w:rsid w:val="00EE161F"/>
    <w:rsid w:val="00EF0708"/>
    <w:rsid w:val="00EF23EC"/>
    <w:rsid w:val="00F1190B"/>
    <w:rsid w:val="00F25616"/>
    <w:rsid w:val="00F27B15"/>
    <w:rsid w:val="00F3120E"/>
    <w:rsid w:val="00F36826"/>
    <w:rsid w:val="00F474C5"/>
    <w:rsid w:val="00F47725"/>
    <w:rsid w:val="00F70E7A"/>
    <w:rsid w:val="00F76A81"/>
    <w:rsid w:val="00F97110"/>
    <w:rsid w:val="00FA3F82"/>
    <w:rsid w:val="00FC4A11"/>
    <w:rsid w:val="00FD41E9"/>
    <w:rsid w:val="00FE3187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86277D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856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5469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User</cp:lastModifiedBy>
  <cp:revision>44</cp:revision>
  <cp:lastPrinted>2023-07-05T09:17:00Z</cp:lastPrinted>
  <dcterms:created xsi:type="dcterms:W3CDTF">2021-11-10T10:59:00Z</dcterms:created>
  <dcterms:modified xsi:type="dcterms:W3CDTF">2023-07-06T10:21:00Z</dcterms:modified>
</cp:coreProperties>
</file>